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2A1651">
        <w:rPr>
          <w:rFonts w:ascii="Times New Roman" w:eastAsia="Times New Roman" w:hAnsi="Times New Roman" w:cs="Times New Roman"/>
          <w:b/>
          <w:bCs/>
          <w:spacing w:val="-2"/>
          <w:sz w:val="24"/>
          <w:szCs w:val="24"/>
          <w:lang w:eastAsia="ru-RU"/>
        </w:rPr>
        <w:t xml:space="preserve">МУНИЦИПАЛЬНЫЙ КОНТРАКТ № </w:t>
      </w:r>
      <w:r w:rsidRPr="002A1651">
        <w:rPr>
          <w:rFonts w:ascii="Times New Roman" w:hAnsi="Times New Roman" w:cs="Times New Roman"/>
          <w:b/>
          <w:color w:val="000000"/>
          <w:sz w:val="24"/>
          <w:szCs w:val="24"/>
        </w:rPr>
        <w:t>0101300019217000005-0231304-01</w:t>
      </w:r>
      <w:r w:rsidRPr="002A1651">
        <w:rPr>
          <w:rFonts w:ascii="Times New Roman" w:eastAsia="Times New Roman" w:hAnsi="Times New Roman" w:cs="Times New Roman"/>
          <w:b/>
          <w:bCs/>
          <w:spacing w:val="-2"/>
          <w:sz w:val="24"/>
          <w:szCs w:val="24"/>
          <w:lang w:eastAsia="ru-RU"/>
        </w:rPr>
        <w:t xml:space="preserve"> </w:t>
      </w:r>
    </w:p>
    <w:p w:rsidR="002A1651" w:rsidRDefault="002A1651" w:rsidP="002A1651">
      <w:pPr>
        <w:overflowPunct w:val="0"/>
        <w:autoSpaceDE w:val="0"/>
        <w:autoSpaceDN w:val="0"/>
        <w:adjustRightInd w:val="0"/>
        <w:spacing w:after="0" w:line="240" w:lineRule="auto"/>
        <w:jc w:val="center"/>
        <w:rPr>
          <w:rFonts w:ascii="Times New Roman" w:hAnsi="Times New Roman"/>
          <w:color w:val="000000"/>
          <w:sz w:val="24"/>
          <w:szCs w:val="24"/>
          <w:lang w:eastAsia="ru-RU"/>
        </w:rPr>
      </w:pPr>
      <w:r w:rsidRPr="002A1651">
        <w:rPr>
          <w:rFonts w:ascii="Times New Roman" w:hAnsi="Times New Roman"/>
          <w:color w:val="000000"/>
          <w:sz w:val="24"/>
          <w:szCs w:val="24"/>
          <w:lang w:eastAsia="ru-RU"/>
        </w:rPr>
        <w:t xml:space="preserve">на  поставку  </w:t>
      </w:r>
      <w:r>
        <w:rPr>
          <w:rFonts w:ascii="Times New Roman" w:hAnsi="Times New Roman"/>
          <w:color w:val="000000"/>
          <w:sz w:val="24"/>
          <w:szCs w:val="24"/>
          <w:lang w:eastAsia="ru-RU"/>
        </w:rPr>
        <w:t>погрузочно-уборочной машины</w:t>
      </w:r>
      <w:r w:rsidRPr="002A1651">
        <w:rPr>
          <w:rFonts w:ascii="Times New Roman" w:hAnsi="Times New Roman"/>
          <w:color w:val="000000"/>
          <w:sz w:val="24"/>
          <w:szCs w:val="24"/>
          <w:lang w:eastAsia="ru-RU"/>
        </w:rPr>
        <w:t xml:space="preserve"> ПУМ-4853 (на базе трактора Беларус 82.1)</w:t>
      </w:r>
      <w:r>
        <w:rPr>
          <w:rFonts w:ascii="Times New Roman" w:hAnsi="Times New Roman"/>
          <w:color w:val="000000"/>
          <w:sz w:val="24"/>
          <w:szCs w:val="24"/>
          <w:lang w:eastAsia="ru-RU"/>
        </w:rPr>
        <w:t xml:space="preserve"> </w:t>
      </w:r>
    </w:p>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r>
        <w:rPr>
          <w:rFonts w:ascii="Times New Roman" w:hAnsi="Times New Roman"/>
          <w:color w:val="000000"/>
          <w:sz w:val="24"/>
          <w:szCs w:val="24"/>
          <w:lang w:eastAsia="ru-RU"/>
        </w:rPr>
        <w:t>и п</w:t>
      </w:r>
      <w:r w:rsidRPr="002A1651">
        <w:rPr>
          <w:rFonts w:ascii="Times New Roman" w:hAnsi="Times New Roman"/>
          <w:color w:val="000000"/>
          <w:sz w:val="24"/>
          <w:szCs w:val="24"/>
          <w:lang w:eastAsia="ru-RU"/>
        </w:rPr>
        <w:t>огрузчик</w:t>
      </w:r>
      <w:r>
        <w:rPr>
          <w:rFonts w:ascii="Times New Roman" w:hAnsi="Times New Roman"/>
          <w:color w:val="000000"/>
          <w:sz w:val="24"/>
          <w:szCs w:val="24"/>
          <w:lang w:eastAsia="ru-RU"/>
        </w:rPr>
        <w:t>а ПКУ-0,8-0 с</w:t>
      </w:r>
      <w:r w:rsidRPr="002A1651">
        <w:rPr>
          <w:rFonts w:ascii="Times New Roman" w:hAnsi="Times New Roman"/>
          <w:color w:val="000000"/>
          <w:sz w:val="24"/>
          <w:szCs w:val="24"/>
          <w:lang w:eastAsia="ru-RU"/>
        </w:rPr>
        <w:t xml:space="preserve"> ковшом ПКУ-0,8-5 0,8 м3</w:t>
      </w:r>
    </w:p>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с.</w:t>
      </w:r>
      <w:r w:rsidRPr="002A1651">
        <w:rPr>
          <w:rFonts w:ascii="Times New Roman" w:eastAsia="Times New Roman" w:hAnsi="Times New Roman" w:cs="Times New Roman"/>
          <w:sz w:val="18"/>
          <w:szCs w:val="18"/>
          <w:lang w:eastAsia="ru-RU"/>
        </w:rPr>
        <w:t xml:space="preserve"> </w:t>
      </w:r>
      <w:r w:rsidRPr="002A1651">
        <w:rPr>
          <w:rFonts w:ascii="Times New Roman" w:eastAsia="Times New Roman" w:hAnsi="Times New Roman" w:cs="Times New Roman"/>
          <w:sz w:val="24"/>
          <w:szCs w:val="24"/>
          <w:lang w:eastAsia="ru-RU"/>
        </w:rPr>
        <w:t>Казанка                                                                                              «__» __________ 2017 г.</w:t>
      </w:r>
    </w:p>
    <w:p w:rsidR="002A1651" w:rsidRPr="002A1651" w:rsidRDefault="002A1651" w:rsidP="002A1651">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A1651">
        <w:rPr>
          <w:rFonts w:ascii="Times New Roman" w:eastAsia="Times New Roman" w:hAnsi="Times New Roman" w:cs="Times New Roman"/>
          <w:sz w:val="24"/>
          <w:szCs w:val="24"/>
          <w:lang w:eastAsia="ru-RU"/>
        </w:rPr>
        <w:t xml:space="preserve">          Администрация сельского поселения Казанский сельсовет муниципального района Альшеевский район Республики Башкортостан</w:t>
      </w:r>
      <w:r w:rsidRPr="002A1651">
        <w:rPr>
          <w:rFonts w:ascii="Times New Roman" w:eastAsia="Times New Roman" w:hAnsi="Times New Roman" w:cs="Times New Roman"/>
          <w:b/>
          <w:sz w:val="24"/>
          <w:szCs w:val="24"/>
          <w:lang w:eastAsia="ru-RU"/>
        </w:rPr>
        <w:t xml:space="preserve">, </w:t>
      </w:r>
      <w:r w:rsidRPr="002A1651">
        <w:rPr>
          <w:rFonts w:ascii="Times New Roman" w:eastAsia="Times New Roman" w:hAnsi="Times New Roman" w:cs="Times New Roman"/>
          <w:sz w:val="24"/>
          <w:szCs w:val="24"/>
          <w:lang w:eastAsia="ru-RU"/>
        </w:rPr>
        <w:t xml:space="preserve">именуемое в дальнейшем «Заказчик», в лице главы сельского поселения Юмагузина Виля Фанисовича, действующего на основании Устава, с одной стороны, и </w:t>
      </w:r>
      <w:r>
        <w:rPr>
          <w:rFonts w:ascii="Times New Roman" w:hAnsi="Times New Roman"/>
          <w:sz w:val="24"/>
        </w:rPr>
        <w:t>Общество с ограниченной ответственностью «ТрансСпец-ТехСнаб»</w:t>
      </w:r>
      <w:r w:rsidRPr="002A1651">
        <w:rPr>
          <w:rFonts w:ascii="Times New Roman" w:eastAsia="Times New Roman" w:hAnsi="Times New Roman" w:cs="Times New Roman"/>
          <w:sz w:val="24"/>
          <w:szCs w:val="24"/>
          <w:lang w:eastAsia="ru-RU"/>
        </w:rPr>
        <w:t xml:space="preserve">, именуемое в дальнейшем «Поставщик», в лице </w:t>
      </w:r>
      <w:r>
        <w:rPr>
          <w:rFonts w:ascii="Times New Roman" w:hAnsi="Times New Roman"/>
        </w:rPr>
        <w:t>директора Нуретдинова Марселя Мансуровича</w:t>
      </w:r>
      <w:r w:rsidRPr="002A1651">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2A1651">
        <w:rPr>
          <w:rFonts w:ascii="Times New Roman" w:eastAsia="Times New Roman" w:hAnsi="Times New Roman" w:cs="Times New Roman"/>
          <w:sz w:val="24"/>
          <w:szCs w:val="24"/>
          <w:lang w:eastAsia="ru-RU"/>
        </w:rPr>
        <w:t xml:space="preserve">, с другой стороны, совместно именуемые в дальнейшем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электронного аукциона № </w:t>
      </w:r>
      <w:r>
        <w:rPr>
          <w:rFonts w:ascii="Times New Roman" w:eastAsia="Times New Roman" w:hAnsi="Times New Roman" w:cs="Times New Roman"/>
          <w:sz w:val="24"/>
          <w:szCs w:val="24"/>
          <w:lang w:eastAsia="ru-RU"/>
        </w:rPr>
        <w:t xml:space="preserve">0101300019217000005 </w:t>
      </w:r>
      <w:r w:rsidRPr="002A165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 сентября 2017 года</w:t>
      </w:r>
      <w:r w:rsidRPr="002A1651">
        <w:rPr>
          <w:rFonts w:ascii="Times New Roman" w:eastAsia="Times New Roman" w:hAnsi="Times New Roman" w:cs="Times New Roman"/>
          <w:sz w:val="24"/>
          <w:szCs w:val="24"/>
          <w:lang w:eastAsia="ru-RU"/>
        </w:rPr>
        <w:t>, заключили настоящий муниципальный контракт (далее по тексту - Контракт) о нижеследующем:</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651" w:rsidRPr="002A1651" w:rsidRDefault="002A1651" w:rsidP="002A1651">
      <w:pPr>
        <w:widowControl w:val="0"/>
        <w:numPr>
          <w:ilvl w:val="0"/>
          <w:numId w:val="1"/>
        </w:num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651">
        <w:rPr>
          <w:rFonts w:ascii="Times New Roman" w:eastAsia="Times New Roman" w:hAnsi="Times New Roman" w:cs="Times New Roman"/>
          <w:b/>
          <w:sz w:val="24"/>
          <w:szCs w:val="24"/>
          <w:lang w:eastAsia="ru-RU"/>
        </w:rPr>
        <w:t>ПРЕДМЕТ КОНТРАКТА</w:t>
      </w:r>
      <w:r w:rsidRPr="002A1651">
        <w:rPr>
          <w:rFonts w:ascii="Times New Roman" w:eastAsia="Times New Roman" w:hAnsi="Times New Roman" w:cs="Times New Roman"/>
          <w:sz w:val="24"/>
          <w:szCs w:val="24"/>
          <w:lang w:eastAsia="ru-RU"/>
        </w:rPr>
        <w:t xml:space="preserve"> </w:t>
      </w:r>
    </w:p>
    <w:p w:rsidR="002A1651" w:rsidRPr="002A1651" w:rsidRDefault="002A1651" w:rsidP="002A1651">
      <w:pPr>
        <w:overflowPunct w:val="0"/>
        <w:autoSpaceDE w:val="0"/>
        <w:autoSpaceDN w:val="0"/>
        <w:adjustRightInd w:val="0"/>
        <w:spacing w:after="0" w:line="240" w:lineRule="auto"/>
        <w:ind w:firstLine="426"/>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sz w:val="24"/>
          <w:szCs w:val="24"/>
          <w:lang w:eastAsia="ru-RU"/>
        </w:rPr>
        <w:t xml:space="preserve">1.1.  </w:t>
      </w:r>
      <w:r w:rsidRPr="002A1651">
        <w:rPr>
          <w:rFonts w:ascii="Times New Roman" w:eastAsia="Times New Roman" w:hAnsi="Times New Roman" w:cs="Times New Roman"/>
          <w:sz w:val="24"/>
          <w:szCs w:val="24"/>
          <w:lang w:eastAsia="ru-RU"/>
        </w:rPr>
        <w:t xml:space="preserve">В соответствии с настоящим Контрактом Поставщик обязуется поставить </w:t>
      </w:r>
      <w:r>
        <w:rPr>
          <w:rFonts w:ascii="Times New Roman" w:hAnsi="Times New Roman"/>
          <w:color w:val="000000"/>
          <w:sz w:val="24"/>
          <w:szCs w:val="24"/>
          <w:lang w:eastAsia="ru-RU"/>
        </w:rPr>
        <w:t xml:space="preserve">погрузочно-уборочную  машину </w:t>
      </w:r>
      <w:r w:rsidRPr="002A1651">
        <w:rPr>
          <w:rFonts w:ascii="Times New Roman" w:hAnsi="Times New Roman"/>
          <w:color w:val="000000"/>
          <w:sz w:val="24"/>
          <w:szCs w:val="24"/>
          <w:lang w:eastAsia="ru-RU"/>
        </w:rPr>
        <w:t xml:space="preserve"> ПУМ-4853 (на базе трактора Беларус 82.1)</w:t>
      </w:r>
      <w:r>
        <w:rPr>
          <w:rFonts w:ascii="Times New Roman" w:hAnsi="Times New Roman"/>
          <w:color w:val="000000"/>
          <w:sz w:val="24"/>
          <w:szCs w:val="24"/>
          <w:lang w:eastAsia="ru-RU"/>
        </w:rPr>
        <w:t xml:space="preserve"> и п</w:t>
      </w:r>
      <w:r w:rsidRPr="002A1651">
        <w:rPr>
          <w:rFonts w:ascii="Times New Roman" w:hAnsi="Times New Roman"/>
          <w:color w:val="000000"/>
          <w:sz w:val="24"/>
          <w:szCs w:val="24"/>
          <w:lang w:eastAsia="ru-RU"/>
        </w:rPr>
        <w:t>огрузчик</w:t>
      </w:r>
      <w:r>
        <w:rPr>
          <w:rFonts w:ascii="Times New Roman" w:hAnsi="Times New Roman"/>
          <w:color w:val="000000"/>
          <w:sz w:val="24"/>
          <w:szCs w:val="24"/>
          <w:lang w:eastAsia="ru-RU"/>
        </w:rPr>
        <w:t>а ПКУ-0,8-0 с</w:t>
      </w:r>
      <w:r w:rsidRPr="002A1651">
        <w:rPr>
          <w:rFonts w:ascii="Times New Roman" w:hAnsi="Times New Roman"/>
          <w:color w:val="000000"/>
          <w:sz w:val="24"/>
          <w:szCs w:val="24"/>
          <w:lang w:eastAsia="ru-RU"/>
        </w:rPr>
        <w:t xml:space="preserve"> ковшом ПКУ-0,8-5 0,8 м3</w:t>
      </w:r>
      <w:r w:rsidR="00130067">
        <w:rPr>
          <w:rFonts w:ascii="Times New Roman" w:hAnsi="Times New Roman"/>
          <w:color w:val="000000"/>
          <w:sz w:val="24"/>
          <w:szCs w:val="24"/>
          <w:lang w:eastAsia="ru-RU"/>
        </w:rPr>
        <w:t xml:space="preserve"> (</w:t>
      </w:r>
      <w:r w:rsidRPr="002A1651">
        <w:rPr>
          <w:rFonts w:ascii="Times New Roman" w:eastAsia="Times New Roman" w:hAnsi="Times New Roman" w:cs="Times New Roman"/>
          <w:sz w:val="24"/>
          <w:szCs w:val="24"/>
          <w:lang w:eastAsia="ru-RU"/>
        </w:rPr>
        <w:t>далее - Товар)</w:t>
      </w:r>
      <w:r w:rsidR="00130067">
        <w:rPr>
          <w:rFonts w:ascii="Times New Roman" w:eastAsia="Times New Roman" w:hAnsi="Times New Roman" w:cs="Times New Roman"/>
          <w:sz w:val="24"/>
          <w:szCs w:val="24"/>
          <w:lang w:eastAsia="ru-RU"/>
        </w:rPr>
        <w:t>,</w:t>
      </w:r>
      <w:r w:rsidRPr="002A1651">
        <w:rPr>
          <w:rFonts w:ascii="Times New Roman" w:eastAsia="Times New Roman" w:hAnsi="Times New Roman" w:cs="Times New Roman"/>
          <w:sz w:val="24"/>
          <w:szCs w:val="24"/>
          <w:lang w:eastAsia="ru-RU"/>
        </w:rPr>
        <w:t xml:space="preserve"> в соответствии с условиями Контракта и Спецификацией (Приложение № 1 к Контракту), являющейся неотъемлемой частью настоящего Контракта, а Заказчик обязуется принять и оплатить Товар</w:t>
      </w:r>
      <w:r w:rsidRPr="002A1651">
        <w:rPr>
          <w:rFonts w:ascii="Times New Roman" w:eastAsia="Times New Roman" w:hAnsi="Times New Roman" w:cs="Times New Roman"/>
          <w:sz w:val="24"/>
          <w:szCs w:val="24"/>
          <w:lang w:eastAsia="ar-SA"/>
        </w:rPr>
        <w:t xml:space="preserve"> в порядке и на условиях, предусмотренных настоящим Контрактом. </w:t>
      </w:r>
    </w:p>
    <w:p w:rsidR="002A1651" w:rsidRPr="002A1651" w:rsidRDefault="002A1651" w:rsidP="002A1651">
      <w:pPr>
        <w:widowControl w:val="0"/>
        <w:tabs>
          <w:tab w:val="left" w:pos="851"/>
        </w:tabs>
        <w:suppressAutoHyphens/>
        <w:overflowPunct w:val="0"/>
        <w:autoSpaceDE w:val="0"/>
        <w:autoSpaceDN w:val="0"/>
        <w:adjustRightInd w:val="0"/>
        <w:spacing w:after="0" w:line="240" w:lineRule="auto"/>
        <w:ind w:firstLine="39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Pr="002A1651">
        <w:rPr>
          <w:rFonts w:ascii="Times New Roman" w:eastAsia="Times New Roman" w:hAnsi="Times New Roman" w:cs="Times New Roman"/>
          <w:sz w:val="24"/>
          <w:szCs w:val="24"/>
          <w:lang w:eastAsia="ar-SA"/>
        </w:rPr>
        <w:t xml:space="preserve">Адрес места доставки: </w:t>
      </w:r>
      <w:r w:rsidRPr="002A1651">
        <w:rPr>
          <w:rFonts w:ascii="Times New Roman" w:eastAsia="Times New Roman" w:hAnsi="Times New Roman" w:cs="Times New Roman"/>
          <w:sz w:val="24"/>
          <w:szCs w:val="24"/>
          <w:lang w:eastAsia="ru-RU"/>
        </w:rPr>
        <w:t>452122, РБ, Альшеевский район, с. Раевский, ул. Победы, д.2/А.</w:t>
      </w:r>
    </w:p>
    <w:p w:rsidR="002A1651" w:rsidRPr="002A1651" w:rsidRDefault="002A1651" w:rsidP="002A1651">
      <w:pPr>
        <w:widowControl w:val="0"/>
        <w:suppressAutoHyphens/>
        <w:spacing w:after="0" w:line="240" w:lineRule="auto"/>
        <w:ind w:firstLine="284"/>
        <w:rPr>
          <w:rFonts w:ascii="Times New Roman" w:eastAsia="Times New Roman" w:hAnsi="Times New Roman" w:cs="Times New Roman"/>
          <w:b/>
          <w:i/>
          <w:sz w:val="24"/>
          <w:szCs w:val="24"/>
          <w:lang w:eastAsia="ru-RU"/>
        </w:rPr>
      </w:pPr>
      <w:r w:rsidRPr="002A1651">
        <w:rPr>
          <w:rFonts w:ascii="Times New Roman" w:eastAsia="Times New Roman" w:hAnsi="Times New Roman" w:cs="Times New Roman"/>
          <w:sz w:val="24"/>
          <w:szCs w:val="24"/>
          <w:lang w:eastAsia="ru-RU"/>
        </w:rPr>
        <w:t xml:space="preserve"> 1.3. Идентификационный  код  закупки   </w:t>
      </w:r>
      <w:r w:rsidRPr="002A1651">
        <w:rPr>
          <w:rFonts w:ascii="Times New Roman" w:eastAsia="Lucida Sans Unicode" w:hAnsi="Times New Roman" w:cs="Times New Roman"/>
          <w:b/>
          <w:i/>
          <w:kern w:val="2"/>
          <w:sz w:val="24"/>
          <w:szCs w:val="24"/>
          <w:lang w:eastAsia="ar-SA"/>
        </w:rPr>
        <w:t xml:space="preserve">173020200130302020100100090092830244 </w:t>
      </w:r>
      <w:r w:rsidRPr="002A1651">
        <w:rPr>
          <w:rFonts w:ascii="Times New Roman" w:eastAsia="Times New Roman" w:hAnsi="Times New Roman" w:cs="Times New Roman"/>
          <w:b/>
          <w:i/>
          <w:sz w:val="24"/>
          <w:szCs w:val="24"/>
          <w:lang w:eastAsia="ru-RU"/>
        </w:rPr>
        <w:t xml:space="preserve"> </w:t>
      </w:r>
    </w:p>
    <w:p w:rsidR="002A1651" w:rsidRPr="002A1651" w:rsidRDefault="002A1651" w:rsidP="002A1651">
      <w:pPr>
        <w:widowControl w:val="0"/>
        <w:tabs>
          <w:tab w:val="left" w:pos="142"/>
        </w:tabs>
        <w:suppressAutoHyphens/>
        <w:spacing w:after="0" w:line="240" w:lineRule="auto"/>
        <w:ind w:firstLine="284"/>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 1.4. Срок поставки: </w:t>
      </w:r>
      <w:r w:rsidRPr="002A1651">
        <w:rPr>
          <w:rFonts w:ascii="Times New Roman" w:eastAsia="Lucida Sans Unicode" w:hAnsi="Times New Roman" w:cs="Times New Roman"/>
          <w:kern w:val="2"/>
          <w:sz w:val="24"/>
          <w:szCs w:val="24"/>
          <w:lang w:eastAsia="ar-SA"/>
        </w:rPr>
        <w:t>с момента заключения муниципального контракта в течение 30 календарных дней.</w:t>
      </w:r>
    </w:p>
    <w:p w:rsidR="002A1651" w:rsidRPr="002A1651" w:rsidRDefault="002A1651" w:rsidP="002A1651">
      <w:pPr>
        <w:snapToGrid w:val="0"/>
        <w:spacing w:after="0" w:line="240" w:lineRule="auto"/>
        <w:jc w:val="both"/>
        <w:rPr>
          <w:rFonts w:ascii="Times New Roman" w:eastAsia="Times New Roman" w:hAnsi="Times New Roman" w:cs="Times New Roman"/>
          <w:sz w:val="24"/>
          <w:szCs w:val="24"/>
          <w:lang w:eastAsia="ru-RU"/>
        </w:rPr>
      </w:pPr>
    </w:p>
    <w:p w:rsidR="002A1651" w:rsidRPr="002A1651" w:rsidRDefault="002A1651" w:rsidP="002A1651">
      <w:pPr>
        <w:widowControl w:val="0"/>
        <w:numPr>
          <w:ilvl w:val="0"/>
          <w:numId w:val="1"/>
        </w:numPr>
        <w:suppressAutoHyphens/>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A1651">
        <w:rPr>
          <w:rFonts w:ascii="Times New Roman" w:eastAsia="Times New Roman" w:hAnsi="Times New Roman" w:cs="Times New Roman"/>
          <w:b/>
          <w:sz w:val="24"/>
          <w:szCs w:val="24"/>
          <w:lang w:eastAsia="ru-RU"/>
        </w:rPr>
        <w:t>ЦЕНА КОНТРАКТА И ПОРЯДОК РАСЧЕТОВ</w:t>
      </w:r>
    </w:p>
    <w:p w:rsidR="002A1651" w:rsidRPr="002A1651" w:rsidRDefault="002A1651" w:rsidP="002A1651">
      <w:pPr>
        <w:snapToGri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         2.1. Цена настоящего Контракта составляет </w:t>
      </w:r>
      <w:r w:rsidRPr="007A4F65">
        <w:rPr>
          <w:rFonts w:ascii="Times New Roman" w:hAnsi="Times New Roman" w:cs="Times New Roman"/>
          <w:b/>
          <w:color w:val="000000"/>
          <w:sz w:val="24"/>
          <w:szCs w:val="24"/>
        </w:rPr>
        <w:t>1</w:t>
      </w:r>
      <w:r w:rsidR="007A4F65" w:rsidRPr="007A4F65">
        <w:rPr>
          <w:rFonts w:ascii="Times New Roman" w:hAnsi="Times New Roman" w:cs="Times New Roman"/>
          <w:b/>
          <w:color w:val="000000"/>
          <w:sz w:val="24"/>
          <w:szCs w:val="24"/>
        </w:rPr>
        <w:t> </w:t>
      </w:r>
      <w:r w:rsidRPr="007A4F65">
        <w:rPr>
          <w:rFonts w:ascii="Times New Roman" w:hAnsi="Times New Roman" w:cs="Times New Roman"/>
          <w:b/>
          <w:color w:val="000000"/>
          <w:sz w:val="24"/>
          <w:szCs w:val="24"/>
        </w:rPr>
        <w:t>375</w:t>
      </w:r>
      <w:r w:rsidR="007A4F65">
        <w:rPr>
          <w:rFonts w:ascii="Times New Roman" w:hAnsi="Times New Roman" w:cs="Times New Roman"/>
          <w:b/>
          <w:color w:val="000000"/>
          <w:sz w:val="24"/>
          <w:szCs w:val="24"/>
        </w:rPr>
        <w:t> 800,</w:t>
      </w:r>
      <w:r w:rsidRPr="007A4F65">
        <w:rPr>
          <w:rFonts w:ascii="Times New Roman" w:hAnsi="Times New Roman" w:cs="Times New Roman"/>
          <w:b/>
          <w:color w:val="000000"/>
          <w:sz w:val="24"/>
          <w:szCs w:val="24"/>
        </w:rPr>
        <w:t>00</w:t>
      </w:r>
      <w:r>
        <w:rPr>
          <w:rFonts w:ascii="Arial" w:hAnsi="Arial" w:cs="Arial"/>
          <w:color w:val="000000"/>
          <w:sz w:val="17"/>
          <w:szCs w:val="17"/>
        </w:rPr>
        <w:t xml:space="preserve"> </w:t>
      </w:r>
      <w:r w:rsidRPr="002A1651">
        <w:rPr>
          <w:rFonts w:ascii="Times New Roman" w:eastAsia="Times New Roman" w:hAnsi="Times New Roman" w:cs="Times New Roman"/>
          <w:sz w:val="24"/>
          <w:szCs w:val="24"/>
          <w:lang w:eastAsia="ru-RU"/>
        </w:rPr>
        <w:t>(</w:t>
      </w:r>
      <w:r w:rsidR="007A4F65">
        <w:rPr>
          <w:rFonts w:ascii="Times New Roman" w:eastAsia="Times New Roman" w:hAnsi="Times New Roman" w:cs="Times New Roman"/>
          <w:sz w:val="24"/>
          <w:szCs w:val="24"/>
          <w:lang w:eastAsia="ru-RU"/>
        </w:rPr>
        <w:t>Один миллион триста семьдесят пять тысяч восемьсот рублей</w:t>
      </w:r>
      <w:r w:rsidRPr="002A1651">
        <w:rPr>
          <w:rFonts w:ascii="Times New Roman" w:eastAsia="Times New Roman" w:hAnsi="Times New Roman" w:cs="Times New Roman"/>
          <w:sz w:val="24"/>
          <w:szCs w:val="24"/>
          <w:lang w:eastAsia="ru-RU"/>
        </w:rPr>
        <w:t>) рублей</w:t>
      </w:r>
      <w:r w:rsidR="007A4F65">
        <w:rPr>
          <w:rFonts w:ascii="Times New Roman" w:eastAsia="Times New Roman" w:hAnsi="Times New Roman" w:cs="Times New Roman"/>
          <w:sz w:val="24"/>
          <w:szCs w:val="24"/>
          <w:lang w:eastAsia="ru-RU"/>
        </w:rPr>
        <w:t xml:space="preserve">,  НДС  не  предусмотрен.  </w:t>
      </w:r>
    </w:p>
    <w:p w:rsidR="002A1651" w:rsidRPr="002A1651" w:rsidRDefault="002A1651" w:rsidP="002A1651">
      <w:pPr>
        <w:snapToGri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         2.2. Цена Контракта включает в себя стоимость Товара, все расходы по доставке и выгрузке Товара до места нахождения Заказчика, страхованию, уплате таможенных пошлин, налогов, сборов и других обязательных платежей.</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         2.3. Оплата по настоящему Контракту осуществляется по безналичному расчету в следующем порядке: оплата 100 (ста) процентов стоимости поставленного Товара производится Заказчиком путем перечисления на расчетный счет Поставщика, </w:t>
      </w:r>
      <w:r w:rsidRPr="002A1651">
        <w:rPr>
          <w:rFonts w:ascii="Times New Roman" w:eastAsia="Times New Roman" w:hAnsi="Times New Roman" w:cs="Times New Roman"/>
          <w:b/>
          <w:sz w:val="24"/>
          <w:szCs w:val="24"/>
          <w:lang w:eastAsia="ru-RU"/>
        </w:rPr>
        <w:t>не более чем  в течение пятнадцати рабочих дней</w:t>
      </w:r>
      <w:r w:rsidRPr="002A1651">
        <w:rPr>
          <w:rFonts w:ascii="Times New Roman" w:eastAsia="Times New Roman" w:hAnsi="Times New Roman" w:cs="Times New Roman"/>
          <w:sz w:val="24"/>
          <w:szCs w:val="24"/>
          <w:lang w:eastAsia="ru-RU"/>
        </w:rPr>
        <w:t xml:space="preserve"> после поставки Товара Поставщиком,</w:t>
      </w:r>
      <w:r w:rsidRPr="002A1651">
        <w:rPr>
          <w:rFonts w:ascii="Times New Roman" w:eastAsia="Times New Roman" w:hAnsi="Times New Roman" w:cs="Times New Roman"/>
          <w:color w:val="FF0000"/>
          <w:sz w:val="24"/>
          <w:szCs w:val="24"/>
          <w:lang w:eastAsia="ru-RU"/>
        </w:rPr>
        <w:t xml:space="preserve"> </w:t>
      </w:r>
      <w:r w:rsidRPr="002A1651">
        <w:rPr>
          <w:rFonts w:ascii="Times New Roman" w:eastAsia="Times New Roman" w:hAnsi="Times New Roman" w:cs="Times New Roman"/>
          <w:sz w:val="24"/>
          <w:szCs w:val="24"/>
          <w:lang w:eastAsia="ru-RU"/>
        </w:rPr>
        <w:t>в пределах выделенных учреждению лимитов бюджетных обязательств, предоставления товарной накладной, счета и/или счет-фактуры и подписания Сторонами акта приема-передачи Товара.</w:t>
      </w:r>
      <w:r w:rsidRPr="002A1651">
        <w:rPr>
          <w:rFonts w:ascii="Times New Roman" w:eastAsia="Times New Roman" w:hAnsi="Times New Roman" w:cs="Times New Roman"/>
          <w:b/>
          <w:sz w:val="24"/>
          <w:szCs w:val="24"/>
          <w:lang w:eastAsia="ru-RU"/>
        </w:rPr>
        <w:t xml:space="preserve"> </w:t>
      </w:r>
      <w:r w:rsidRPr="002A1651">
        <w:rPr>
          <w:rFonts w:ascii="Times New Roman" w:eastAsia="Times New Roman" w:hAnsi="Times New Roman" w:cs="Times New Roman"/>
          <w:sz w:val="24"/>
          <w:szCs w:val="24"/>
          <w:lang w:eastAsia="ru-RU"/>
        </w:rPr>
        <w:t>Обязательство Заказчика по оплате считается исполненным в момент списания денежных средств с расчетного счета Заказчика.</w:t>
      </w:r>
    </w:p>
    <w:p w:rsidR="002A1651" w:rsidRPr="002A1651" w:rsidRDefault="002A1651" w:rsidP="002A1651">
      <w:pPr>
        <w:widowControl w:val="0"/>
        <w:suppressAutoHyphens/>
        <w:spacing w:after="0" w:line="240" w:lineRule="auto"/>
        <w:ind w:left="567" w:right="-41"/>
        <w:jc w:val="both"/>
        <w:rPr>
          <w:rFonts w:ascii="Times New Roman" w:eastAsia="Lucida Sans Unicode" w:hAnsi="Times New Roman" w:cs="Times New Roman"/>
          <w:kern w:val="1"/>
          <w:sz w:val="24"/>
          <w:szCs w:val="24"/>
          <w:lang w:eastAsia="ar-SA"/>
        </w:rPr>
      </w:pPr>
      <w:r w:rsidRPr="002A1651">
        <w:rPr>
          <w:rFonts w:ascii="Times New Roman" w:eastAsia="Times New Roman" w:hAnsi="Times New Roman" w:cs="Times New Roman"/>
          <w:sz w:val="24"/>
          <w:szCs w:val="24"/>
          <w:lang w:eastAsia="ru-RU"/>
        </w:rPr>
        <w:t xml:space="preserve">2.4. </w:t>
      </w:r>
      <w:r w:rsidRPr="002A1651">
        <w:rPr>
          <w:rFonts w:ascii="Times New Roman" w:eastAsia="Lucida Sans Unicode" w:hAnsi="Times New Roman" w:cs="Times New Roman"/>
          <w:kern w:val="1"/>
          <w:sz w:val="24"/>
          <w:szCs w:val="24"/>
          <w:lang w:eastAsia="ar-SA"/>
        </w:rPr>
        <w:t>Источник финансирования:</w:t>
      </w:r>
    </w:p>
    <w:p w:rsidR="002A1651" w:rsidRPr="002A1651" w:rsidRDefault="002A1651" w:rsidP="002A1651">
      <w:pPr>
        <w:tabs>
          <w:tab w:val="left" w:pos="0"/>
          <w:tab w:val="num" w:pos="567"/>
        </w:tabs>
        <w:spacing w:after="0" w:line="240" w:lineRule="auto"/>
        <w:ind w:firstLine="567"/>
        <w:jc w:val="both"/>
        <w:rPr>
          <w:rFonts w:ascii="Times New Roman" w:eastAsia="Times New Roman" w:hAnsi="Times New Roman" w:cs="Times New Roman"/>
          <w:snapToGrid w:val="0"/>
          <w:sz w:val="24"/>
          <w:szCs w:val="24"/>
          <w:lang w:eastAsia="ru-RU"/>
        </w:rPr>
      </w:pPr>
      <w:r w:rsidRPr="002A1651">
        <w:rPr>
          <w:rFonts w:ascii="Times New Roman" w:eastAsia="Times New Roman" w:hAnsi="Times New Roman" w:cs="Times New Roman"/>
          <w:snapToGrid w:val="0"/>
          <w:sz w:val="24"/>
          <w:szCs w:val="24"/>
          <w:lang w:eastAsia="ru-RU"/>
        </w:rPr>
        <w:tab/>
        <w:t xml:space="preserve">- за счет средств бюджета Республики Башкортостан   </w:t>
      </w:r>
      <w:r w:rsidR="007A4F65" w:rsidRPr="007A4F65">
        <w:rPr>
          <w:rFonts w:ascii="Times New Roman" w:eastAsia="Times New Roman" w:hAnsi="Times New Roman" w:cs="Times New Roman"/>
          <w:b/>
          <w:snapToGrid w:val="0"/>
          <w:sz w:val="24"/>
          <w:szCs w:val="24"/>
          <w:lang w:eastAsia="ru-RU"/>
        </w:rPr>
        <w:t>904 500,00</w:t>
      </w:r>
      <w:r w:rsidR="007A4F65">
        <w:rPr>
          <w:rFonts w:ascii="Times New Roman" w:eastAsia="Times New Roman" w:hAnsi="Times New Roman" w:cs="Times New Roman"/>
          <w:snapToGrid w:val="0"/>
          <w:sz w:val="24"/>
          <w:szCs w:val="24"/>
          <w:lang w:eastAsia="ru-RU"/>
        </w:rPr>
        <w:t xml:space="preserve"> (Девятьсот  четыре тысячи пятьсот) </w:t>
      </w:r>
      <w:r w:rsidRPr="002A1651">
        <w:rPr>
          <w:rFonts w:ascii="Times New Roman" w:eastAsia="Times New Roman" w:hAnsi="Times New Roman" w:cs="Times New Roman"/>
          <w:snapToGrid w:val="0"/>
          <w:sz w:val="24"/>
          <w:szCs w:val="24"/>
          <w:lang w:eastAsia="ru-RU"/>
        </w:rPr>
        <w:t xml:space="preserve"> рублей</w:t>
      </w:r>
      <w:r w:rsidR="007A4F65">
        <w:rPr>
          <w:rFonts w:ascii="Times New Roman" w:eastAsia="Times New Roman" w:hAnsi="Times New Roman" w:cs="Times New Roman"/>
          <w:snapToGrid w:val="0"/>
          <w:sz w:val="24"/>
          <w:szCs w:val="24"/>
          <w:lang w:eastAsia="ru-RU"/>
        </w:rPr>
        <w:t>, НДС не предусмотрен;</w:t>
      </w:r>
      <w:r w:rsidRPr="002A1651">
        <w:rPr>
          <w:rFonts w:ascii="Times New Roman" w:eastAsia="Times New Roman" w:hAnsi="Times New Roman" w:cs="Times New Roman"/>
          <w:snapToGrid w:val="0"/>
          <w:sz w:val="24"/>
          <w:szCs w:val="24"/>
          <w:lang w:eastAsia="ru-RU"/>
        </w:rPr>
        <w:t xml:space="preserve">  </w:t>
      </w:r>
    </w:p>
    <w:p w:rsidR="002A1651" w:rsidRPr="002A1651" w:rsidRDefault="002A1651" w:rsidP="002A1651">
      <w:pPr>
        <w:tabs>
          <w:tab w:val="left" w:pos="0"/>
          <w:tab w:val="num" w:pos="567"/>
        </w:tabs>
        <w:spacing w:after="0" w:line="240" w:lineRule="auto"/>
        <w:ind w:firstLine="567"/>
        <w:jc w:val="both"/>
        <w:rPr>
          <w:rFonts w:ascii="Times New Roman" w:eastAsia="Times New Roman" w:hAnsi="Times New Roman" w:cs="Times New Roman"/>
          <w:snapToGrid w:val="0"/>
          <w:sz w:val="24"/>
          <w:szCs w:val="24"/>
          <w:lang w:eastAsia="ru-RU"/>
        </w:rPr>
      </w:pPr>
      <w:r w:rsidRPr="002A1651">
        <w:rPr>
          <w:rFonts w:ascii="Times New Roman" w:eastAsia="Times New Roman" w:hAnsi="Times New Roman" w:cs="Times New Roman"/>
          <w:snapToGrid w:val="0"/>
          <w:sz w:val="24"/>
          <w:szCs w:val="24"/>
          <w:lang w:eastAsia="ru-RU"/>
        </w:rPr>
        <w:lastRenderedPageBreak/>
        <w:tab/>
        <w:t xml:space="preserve">- за счет  средств бюджета сельского поселения Казанский сельсовет МР Альшеевский район РБ </w:t>
      </w:r>
      <w:r w:rsidR="007A4F65" w:rsidRPr="007A4F65">
        <w:rPr>
          <w:rFonts w:ascii="Times New Roman" w:eastAsia="Times New Roman" w:hAnsi="Times New Roman" w:cs="Times New Roman"/>
          <w:b/>
          <w:snapToGrid w:val="0"/>
          <w:sz w:val="24"/>
          <w:szCs w:val="24"/>
          <w:lang w:eastAsia="ru-RU"/>
        </w:rPr>
        <w:t>198 800,00</w:t>
      </w:r>
      <w:r w:rsidR="007A4F65">
        <w:rPr>
          <w:rFonts w:ascii="Times New Roman" w:eastAsia="Times New Roman" w:hAnsi="Times New Roman" w:cs="Times New Roman"/>
          <w:snapToGrid w:val="0"/>
          <w:sz w:val="24"/>
          <w:szCs w:val="24"/>
          <w:lang w:eastAsia="ru-RU"/>
        </w:rPr>
        <w:t xml:space="preserve"> </w:t>
      </w:r>
      <w:r w:rsidRPr="002A1651">
        <w:rPr>
          <w:rFonts w:ascii="Times New Roman" w:eastAsia="Times New Roman" w:hAnsi="Times New Roman" w:cs="Times New Roman"/>
          <w:snapToGrid w:val="0"/>
          <w:sz w:val="24"/>
          <w:szCs w:val="24"/>
          <w:lang w:eastAsia="ru-RU"/>
        </w:rPr>
        <w:t xml:space="preserve"> </w:t>
      </w:r>
      <w:r w:rsidR="007A4F65">
        <w:rPr>
          <w:rFonts w:ascii="Times New Roman" w:eastAsia="Times New Roman" w:hAnsi="Times New Roman" w:cs="Times New Roman"/>
          <w:snapToGrid w:val="0"/>
          <w:sz w:val="24"/>
          <w:szCs w:val="24"/>
          <w:lang w:eastAsia="ru-RU"/>
        </w:rPr>
        <w:t>(Сто девяносто восемь тысяч восемьсот рублей), НДС  не  предусмотрен;</w:t>
      </w:r>
    </w:p>
    <w:p w:rsidR="002A1651" w:rsidRPr="002A1651" w:rsidRDefault="002A1651" w:rsidP="002A1651">
      <w:pPr>
        <w:tabs>
          <w:tab w:val="left" w:pos="0"/>
          <w:tab w:val="num" w:pos="567"/>
        </w:tabs>
        <w:spacing w:after="0" w:line="240" w:lineRule="auto"/>
        <w:ind w:firstLine="567"/>
        <w:jc w:val="both"/>
        <w:rPr>
          <w:rFonts w:ascii="Times New Roman" w:eastAsia="Times New Roman" w:hAnsi="Times New Roman" w:cs="Times New Roman"/>
          <w:snapToGrid w:val="0"/>
          <w:sz w:val="24"/>
          <w:szCs w:val="24"/>
          <w:lang w:eastAsia="ru-RU"/>
        </w:rPr>
      </w:pPr>
      <w:r w:rsidRPr="002A1651">
        <w:rPr>
          <w:rFonts w:ascii="Times New Roman" w:eastAsia="Times New Roman" w:hAnsi="Times New Roman" w:cs="Times New Roman"/>
          <w:snapToGrid w:val="0"/>
          <w:sz w:val="24"/>
          <w:szCs w:val="24"/>
          <w:lang w:eastAsia="ru-RU"/>
        </w:rPr>
        <w:tab/>
        <w:t xml:space="preserve">- за счет средств,  поступивших от физических лиц, по реализации проектов развития общественной инфраструктуры, основанных на местных инициативах </w:t>
      </w:r>
      <w:r w:rsidR="007A4F65" w:rsidRPr="007A4F65">
        <w:rPr>
          <w:rFonts w:ascii="Times New Roman" w:eastAsia="Times New Roman" w:hAnsi="Times New Roman" w:cs="Times New Roman"/>
          <w:b/>
          <w:snapToGrid w:val="0"/>
          <w:sz w:val="24"/>
          <w:szCs w:val="24"/>
          <w:lang w:eastAsia="ru-RU"/>
        </w:rPr>
        <w:t>202 500,00</w:t>
      </w:r>
      <w:r w:rsidR="007A4F65">
        <w:rPr>
          <w:rFonts w:ascii="Times New Roman" w:eastAsia="Times New Roman" w:hAnsi="Times New Roman" w:cs="Times New Roman"/>
          <w:b/>
          <w:snapToGrid w:val="0"/>
          <w:sz w:val="24"/>
          <w:szCs w:val="24"/>
          <w:lang w:eastAsia="ru-RU"/>
        </w:rPr>
        <w:t xml:space="preserve"> </w:t>
      </w:r>
      <w:r w:rsidR="007A4F65" w:rsidRPr="007A4F65">
        <w:rPr>
          <w:rFonts w:ascii="Times New Roman" w:eastAsia="Times New Roman" w:hAnsi="Times New Roman" w:cs="Times New Roman"/>
          <w:snapToGrid w:val="0"/>
          <w:sz w:val="24"/>
          <w:szCs w:val="24"/>
          <w:lang w:eastAsia="ru-RU"/>
        </w:rPr>
        <w:t>(Двести две тысячи пятьсот рублей)</w:t>
      </w:r>
      <w:r w:rsidR="007A4F65">
        <w:rPr>
          <w:rFonts w:ascii="Times New Roman" w:eastAsia="Times New Roman" w:hAnsi="Times New Roman" w:cs="Times New Roman"/>
          <w:b/>
          <w:snapToGrid w:val="0"/>
          <w:sz w:val="24"/>
          <w:szCs w:val="24"/>
          <w:lang w:eastAsia="ru-RU"/>
        </w:rPr>
        <w:t xml:space="preserve"> </w:t>
      </w:r>
      <w:r w:rsidR="007A4F65">
        <w:rPr>
          <w:rFonts w:ascii="Times New Roman" w:eastAsia="Times New Roman" w:hAnsi="Times New Roman" w:cs="Times New Roman"/>
          <w:snapToGrid w:val="0"/>
          <w:sz w:val="24"/>
          <w:szCs w:val="24"/>
          <w:lang w:eastAsia="ru-RU"/>
        </w:rPr>
        <w:t xml:space="preserve"> </w:t>
      </w:r>
      <w:r w:rsidRPr="002A1651">
        <w:rPr>
          <w:rFonts w:ascii="Times New Roman" w:eastAsia="Times New Roman" w:hAnsi="Times New Roman" w:cs="Times New Roman"/>
          <w:snapToGrid w:val="0"/>
          <w:sz w:val="24"/>
          <w:szCs w:val="24"/>
          <w:lang w:eastAsia="ru-RU"/>
        </w:rPr>
        <w:t>рублей</w:t>
      </w:r>
      <w:r w:rsidR="007A4F65">
        <w:rPr>
          <w:rFonts w:ascii="Times New Roman" w:eastAsia="Times New Roman" w:hAnsi="Times New Roman" w:cs="Times New Roman"/>
          <w:snapToGrid w:val="0"/>
          <w:sz w:val="24"/>
          <w:szCs w:val="24"/>
          <w:lang w:eastAsia="ru-RU"/>
        </w:rPr>
        <w:t>, НДС не предусмотрен;</w:t>
      </w:r>
    </w:p>
    <w:p w:rsidR="002A1651" w:rsidRPr="002A1651" w:rsidRDefault="002A1651" w:rsidP="002A1651">
      <w:pPr>
        <w:tabs>
          <w:tab w:val="left" w:pos="0"/>
          <w:tab w:val="num" w:pos="709"/>
        </w:tabs>
        <w:spacing w:after="0" w:line="240" w:lineRule="auto"/>
        <w:ind w:firstLine="567"/>
        <w:jc w:val="both"/>
        <w:rPr>
          <w:rFonts w:ascii="Times New Roman" w:eastAsia="Times New Roman" w:hAnsi="Times New Roman" w:cs="Times New Roman"/>
          <w:snapToGrid w:val="0"/>
          <w:sz w:val="24"/>
          <w:szCs w:val="24"/>
          <w:lang w:eastAsia="ru-RU"/>
        </w:rPr>
      </w:pPr>
      <w:r w:rsidRPr="002A1651">
        <w:rPr>
          <w:rFonts w:ascii="Times New Roman" w:eastAsia="Times New Roman" w:hAnsi="Times New Roman" w:cs="Times New Roman"/>
          <w:snapToGrid w:val="0"/>
          <w:sz w:val="24"/>
          <w:szCs w:val="24"/>
          <w:lang w:eastAsia="ru-RU"/>
        </w:rPr>
        <w:tab/>
        <w:t xml:space="preserve">- за счет средств,  поступивших от юридических лиц, по реализации проектов развития общественной инфраструктуры, основанных на местных инициативах  </w:t>
      </w:r>
      <w:r w:rsidR="007A4F65" w:rsidRPr="007A4F65">
        <w:rPr>
          <w:rFonts w:ascii="Times New Roman" w:eastAsia="Times New Roman" w:hAnsi="Times New Roman" w:cs="Times New Roman"/>
          <w:b/>
          <w:snapToGrid w:val="0"/>
          <w:sz w:val="24"/>
          <w:szCs w:val="24"/>
          <w:lang w:eastAsia="ru-RU"/>
        </w:rPr>
        <w:t>70 000,00</w:t>
      </w:r>
      <w:r w:rsidRPr="002A1651">
        <w:rPr>
          <w:rFonts w:ascii="Times New Roman" w:eastAsia="Times New Roman" w:hAnsi="Times New Roman" w:cs="Times New Roman"/>
          <w:snapToGrid w:val="0"/>
          <w:sz w:val="24"/>
          <w:szCs w:val="24"/>
          <w:lang w:eastAsia="ru-RU"/>
        </w:rPr>
        <w:t xml:space="preserve"> </w:t>
      </w:r>
      <w:r w:rsidR="007A4F65">
        <w:rPr>
          <w:rFonts w:ascii="Times New Roman" w:eastAsia="Times New Roman" w:hAnsi="Times New Roman" w:cs="Times New Roman"/>
          <w:snapToGrid w:val="0"/>
          <w:sz w:val="24"/>
          <w:szCs w:val="24"/>
          <w:lang w:eastAsia="ru-RU"/>
        </w:rPr>
        <w:t xml:space="preserve">(Семьдесят тысяч) </w:t>
      </w:r>
      <w:r w:rsidRPr="002A1651">
        <w:rPr>
          <w:rFonts w:ascii="Times New Roman" w:eastAsia="Times New Roman" w:hAnsi="Times New Roman" w:cs="Times New Roman"/>
          <w:snapToGrid w:val="0"/>
          <w:sz w:val="24"/>
          <w:szCs w:val="24"/>
          <w:lang w:eastAsia="ru-RU"/>
        </w:rPr>
        <w:t>рублей</w:t>
      </w:r>
      <w:r w:rsidR="007A4F65">
        <w:rPr>
          <w:rFonts w:ascii="Times New Roman" w:eastAsia="Times New Roman" w:hAnsi="Times New Roman" w:cs="Times New Roman"/>
          <w:snapToGrid w:val="0"/>
          <w:sz w:val="24"/>
          <w:szCs w:val="24"/>
          <w:lang w:eastAsia="ru-RU"/>
        </w:rPr>
        <w:t>, НДС не  предусмотрен</w:t>
      </w:r>
      <w:r w:rsidRPr="002A1651">
        <w:rPr>
          <w:rFonts w:ascii="Times New Roman" w:eastAsia="Times New Roman" w:hAnsi="Times New Roman" w:cs="Times New Roman"/>
          <w:snapToGrid w:val="0"/>
          <w:sz w:val="24"/>
          <w:szCs w:val="24"/>
          <w:lang w:eastAsia="ru-RU"/>
        </w:rPr>
        <w:t xml:space="preserve">.  </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pacing w:val="-1"/>
          <w:sz w:val="24"/>
          <w:szCs w:val="24"/>
          <w:lang w:eastAsia="ar-SA"/>
        </w:rPr>
        <w:t xml:space="preserve">        2.5. </w:t>
      </w:r>
      <w:r w:rsidRPr="002A1651">
        <w:rPr>
          <w:rFonts w:ascii="Times New Roman" w:eastAsia="Times New Roman" w:hAnsi="Times New Roman" w:cs="Times New Roman"/>
          <w:sz w:val="24"/>
          <w:szCs w:val="24"/>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заключается Контракт, на количество Товара, указанное в извещении о проведении аукциона.</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A1651">
        <w:rPr>
          <w:rFonts w:ascii="Times New Roman" w:eastAsia="Times New Roman" w:hAnsi="Times New Roman" w:cs="Times New Roman"/>
          <w:sz w:val="24"/>
          <w:szCs w:val="24"/>
          <w:lang w:eastAsia="ru-RU"/>
        </w:rPr>
        <w:t xml:space="preserve">        2.6. </w:t>
      </w:r>
      <w:r w:rsidRPr="002A1651">
        <w:rPr>
          <w:rFonts w:ascii="Times New Roman" w:eastAsia="Times New Roman" w:hAnsi="Times New Roman" w:cs="Times New Roman"/>
          <w:sz w:val="24"/>
          <w:szCs w:val="24"/>
        </w:rPr>
        <w:t>Цена Контракта является твердой, и определяется на весь срок исполнения Контракта, за исключением ее изменения по соглашению сторон в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случаях:</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A1651">
        <w:rPr>
          <w:rFonts w:ascii="Times New Roman" w:eastAsia="Times New Roman" w:hAnsi="Times New Roman" w:cs="Times New Roman"/>
          <w:sz w:val="24"/>
          <w:szCs w:val="24"/>
        </w:rPr>
        <w:t xml:space="preserve">           -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1651">
        <w:rPr>
          <w:rFonts w:ascii="Times New Roman" w:eastAsia="Times New Roman" w:hAnsi="Times New Roman" w:cs="Times New Roman"/>
          <w:sz w:val="24"/>
          <w:szCs w:val="24"/>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A1651">
        <w:rPr>
          <w:rFonts w:ascii="Times New Roman" w:eastAsia="Times New Roman" w:hAnsi="Times New Roman" w:cs="Times New Roman"/>
          <w:sz w:val="24"/>
          <w:szCs w:val="24"/>
        </w:rPr>
        <w:t xml:space="preserve">       2.7.</w:t>
      </w:r>
      <w:r w:rsidRPr="002A1651">
        <w:rPr>
          <w:rFonts w:ascii="Times New Roman" w:eastAsia="Times New Roman" w:hAnsi="Times New Roman" w:cs="Times New Roman"/>
          <w:bCs/>
          <w:sz w:val="24"/>
          <w:szCs w:val="24"/>
        </w:rPr>
        <w:t xml:space="preserve"> Изменение существенных условий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spacing w:val="-1"/>
          <w:sz w:val="24"/>
          <w:szCs w:val="24"/>
          <w:lang w:eastAsia="ar-SA"/>
        </w:rPr>
        <w:t xml:space="preserve">       2.8. </w:t>
      </w:r>
      <w:r w:rsidRPr="002A1651">
        <w:rPr>
          <w:rFonts w:ascii="Times New Roman" w:eastAsia="Times New Roman" w:hAnsi="Times New Roman" w:cs="Times New Roman"/>
          <w:bCs/>
          <w:spacing w:val="-1"/>
          <w:sz w:val="24"/>
          <w:szCs w:val="24"/>
          <w:lang w:eastAsia="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bCs/>
          <w:spacing w:val="-1"/>
          <w:sz w:val="24"/>
          <w:szCs w:val="24"/>
          <w:lang w:eastAsia="ar-SA"/>
        </w:rPr>
        <w:t xml:space="preserve">       2.9. 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bCs/>
          <w:spacing w:val="-1"/>
          <w:sz w:val="24"/>
          <w:szCs w:val="24"/>
          <w:lang w:eastAsia="ar-SA"/>
        </w:rPr>
        <w:t xml:space="preserve">       2.10. </w:t>
      </w:r>
      <w:r w:rsidRPr="002A1651">
        <w:rPr>
          <w:rFonts w:ascii="Times New Roman" w:eastAsia="Times New Roman" w:hAnsi="Times New Roman" w:cs="Times New Roman"/>
          <w:sz w:val="24"/>
          <w:szCs w:val="24"/>
          <w:lang w:eastAsia="ru-RU"/>
        </w:rPr>
        <w:t>В случае перехода Поставщика в период действия Контракта на применение иной системы налогообложения, Поставщик обязан предоставлять документы на оплату на условиях настоящего Контракта.</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bCs/>
          <w:spacing w:val="-1"/>
          <w:sz w:val="24"/>
          <w:szCs w:val="24"/>
          <w:lang w:eastAsia="ar-SA"/>
        </w:rPr>
      </w:pPr>
    </w:p>
    <w:p w:rsidR="002A1651" w:rsidRPr="002A1651" w:rsidRDefault="002A1651" w:rsidP="002A1651">
      <w:pPr>
        <w:suppressAutoHyphens/>
        <w:overflowPunct w:val="0"/>
        <w:autoSpaceDE w:val="0"/>
        <w:autoSpaceDN w:val="0"/>
        <w:adjustRightInd w:val="0"/>
        <w:spacing w:after="0" w:line="240" w:lineRule="auto"/>
        <w:jc w:val="center"/>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b/>
          <w:sz w:val="24"/>
          <w:szCs w:val="24"/>
          <w:lang w:eastAsia="ar-SA"/>
        </w:rPr>
        <w:lastRenderedPageBreak/>
        <w:t>3.ПРАВА И ОБЯЗАННОСТИ СТОРОН</w:t>
      </w:r>
    </w:p>
    <w:p w:rsidR="002A1651" w:rsidRPr="002A1651" w:rsidRDefault="002A1651" w:rsidP="002A1651">
      <w:pPr>
        <w:suppressAutoHyphens/>
        <w:overflowPunct w:val="0"/>
        <w:autoSpaceDE w:val="0"/>
        <w:autoSpaceDN w:val="0"/>
        <w:adjustRightInd w:val="0"/>
        <w:spacing w:after="0" w:line="240" w:lineRule="auto"/>
        <w:ind w:firstLine="284"/>
        <w:jc w:val="both"/>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sz w:val="24"/>
          <w:szCs w:val="24"/>
          <w:lang w:eastAsia="ar-SA"/>
        </w:rPr>
        <w:t xml:space="preserve"> 3.1. </w:t>
      </w:r>
      <w:r w:rsidRPr="002A1651">
        <w:rPr>
          <w:rFonts w:ascii="Times New Roman" w:eastAsia="Times New Roman" w:hAnsi="Times New Roman" w:cs="Times New Roman"/>
          <w:b/>
          <w:sz w:val="24"/>
          <w:szCs w:val="24"/>
          <w:lang w:eastAsia="ar-SA"/>
        </w:rPr>
        <w:t>Поставщик обязуется</w:t>
      </w:r>
      <w:r w:rsidRPr="002A1651">
        <w:rPr>
          <w:rFonts w:ascii="Times New Roman" w:eastAsia="Times New Roman" w:hAnsi="Times New Roman" w:cs="Times New Roman"/>
          <w:sz w:val="24"/>
          <w:szCs w:val="24"/>
          <w:lang w:eastAsia="ar-SA"/>
        </w:rPr>
        <w:t>:</w:t>
      </w:r>
    </w:p>
    <w:p w:rsidR="002A1651" w:rsidRPr="002A1651" w:rsidRDefault="002A1651" w:rsidP="002A1651">
      <w:pPr>
        <w:suppressAutoHyphens/>
        <w:overflowPunct w:val="0"/>
        <w:autoSpaceDE w:val="0"/>
        <w:autoSpaceDN w:val="0"/>
        <w:adjustRightInd w:val="0"/>
        <w:spacing w:after="0" w:line="240" w:lineRule="auto"/>
        <w:ind w:firstLine="284"/>
        <w:jc w:val="both"/>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sz w:val="24"/>
          <w:szCs w:val="24"/>
          <w:lang w:eastAsia="ar-SA"/>
        </w:rPr>
        <w:t xml:space="preserve"> 3.1.1. Передать Заказчику Товар надлежащего качества, в количестве, в сроки согласно условиям настоящего Контракта и Спецификации Приложение №1 к настоящему Контракту, свободным от любых прав третьих лиц.</w:t>
      </w:r>
    </w:p>
    <w:p w:rsidR="002A1651" w:rsidRPr="002A1651" w:rsidRDefault="002A1651" w:rsidP="002A1651">
      <w:pPr>
        <w:suppressAutoHyphens/>
        <w:overflowPunct w:val="0"/>
        <w:autoSpaceDE w:val="0"/>
        <w:autoSpaceDN w:val="0"/>
        <w:adjustRightInd w:val="0"/>
        <w:spacing w:after="0" w:line="240" w:lineRule="auto"/>
        <w:ind w:firstLine="284"/>
        <w:jc w:val="both"/>
        <w:rPr>
          <w:rFonts w:ascii="Times New Roman" w:eastAsia="Times New Roman" w:hAnsi="Times New Roman" w:cs="Times New Roman"/>
          <w:bCs/>
          <w:spacing w:val="-1"/>
          <w:sz w:val="24"/>
          <w:szCs w:val="24"/>
          <w:lang w:eastAsia="ar-SA"/>
        </w:rPr>
      </w:pPr>
      <w:r w:rsidRPr="002A1651">
        <w:rPr>
          <w:rFonts w:ascii="Times New Roman" w:eastAsia="Times New Roman" w:hAnsi="Times New Roman" w:cs="Times New Roman"/>
          <w:sz w:val="24"/>
          <w:szCs w:val="24"/>
          <w:lang w:eastAsia="ar-SA"/>
        </w:rPr>
        <w:t>3.1.2.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w:t>
      </w:r>
    </w:p>
    <w:p w:rsidR="002A1651" w:rsidRPr="002A1651" w:rsidRDefault="002A1651" w:rsidP="002A1651">
      <w:pPr>
        <w:keepNext/>
        <w:keepLines/>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3.2. </w:t>
      </w:r>
      <w:r w:rsidRPr="002A1651">
        <w:rPr>
          <w:rFonts w:ascii="Times New Roman" w:eastAsia="Times New Roman" w:hAnsi="Times New Roman" w:cs="Times New Roman"/>
          <w:b/>
          <w:sz w:val="24"/>
          <w:szCs w:val="24"/>
          <w:lang w:eastAsia="ar-SA"/>
        </w:rPr>
        <w:t>Поставщик вправе</w:t>
      </w:r>
      <w:r w:rsidRPr="002A1651">
        <w:rPr>
          <w:rFonts w:ascii="Times New Roman" w:eastAsia="Times New Roman" w:hAnsi="Times New Roman" w:cs="Times New Roman"/>
          <w:sz w:val="24"/>
          <w:szCs w:val="24"/>
          <w:lang w:eastAsia="ar-SA"/>
        </w:rPr>
        <w:t>:</w:t>
      </w:r>
    </w:p>
    <w:p w:rsidR="002A1651" w:rsidRPr="002A1651" w:rsidRDefault="002A1651" w:rsidP="002A1651">
      <w:pPr>
        <w:keepNext/>
        <w:keepLines/>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3.2.1.</w:t>
      </w:r>
      <w:r w:rsidRPr="002A1651">
        <w:rPr>
          <w:rFonts w:ascii="Times New Roman" w:eastAsia="Times New Roman" w:hAnsi="Times New Roman" w:cs="Times New Roman"/>
          <w:sz w:val="24"/>
          <w:szCs w:val="24"/>
          <w:lang w:eastAsia="ru-RU"/>
        </w:rPr>
        <w:t xml:space="preserve"> </w:t>
      </w:r>
      <w:r w:rsidRPr="002A1651">
        <w:rPr>
          <w:rFonts w:ascii="Times New Roman" w:eastAsia="Times New Roman" w:hAnsi="Times New Roman" w:cs="Times New Roman"/>
          <w:sz w:val="24"/>
          <w:szCs w:val="24"/>
          <w:lang w:eastAsia="ar-SA"/>
        </w:rPr>
        <w:t>Требовать от Заказчика оплаты поставленного Товара в случае надлежащего исполнения своих обязательств по настоящему Контракту.</w:t>
      </w:r>
    </w:p>
    <w:p w:rsidR="002A1651" w:rsidRPr="002A1651" w:rsidRDefault="002A1651" w:rsidP="002A1651">
      <w:pPr>
        <w:keepNext/>
        <w:keepLines/>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3.2.2. </w:t>
      </w:r>
      <w:r w:rsidRPr="002A1651">
        <w:rPr>
          <w:rFonts w:ascii="Times New Roman" w:eastAsia="Times New Roman" w:hAnsi="Times New Roman" w:cs="Times New Roman"/>
          <w:bCs/>
          <w:sz w:val="24"/>
          <w:szCs w:val="24"/>
          <w:lang w:eastAsia="ru-RU"/>
        </w:rPr>
        <w:t>Принять решение об одностороннем отказе от исполнения Контракта в соответствии с гражданским законодательством и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2A1651" w:rsidRPr="002A1651" w:rsidRDefault="002A1651" w:rsidP="002A1651">
      <w:pPr>
        <w:widowControl w:val="0"/>
        <w:tabs>
          <w:tab w:val="left" w:pos="720"/>
          <w:tab w:val="left" w:pos="108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3.3. </w:t>
      </w:r>
      <w:r w:rsidRPr="002A1651">
        <w:rPr>
          <w:rFonts w:ascii="Times New Roman" w:eastAsia="Times New Roman" w:hAnsi="Times New Roman" w:cs="Times New Roman"/>
          <w:b/>
          <w:sz w:val="24"/>
          <w:szCs w:val="24"/>
          <w:lang w:eastAsia="ar-SA"/>
        </w:rPr>
        <w:t>Заказчик обязуется</w:t>
      </w:r>
      <w:r w:rsidRPr="002A1651">
        <w:rPr>
          <w:rFonts w:ascii="Times New Roman" w:eastAsia="Times New Roman" w:hAnsi="Times New Roman" w:cs="Times New Roman"/>
          <w:sz w:val="24"/>
          <w:szCs w:val="24"/>
          <w:lang w:eastAsia="ar-SA"/>
        </w:rPr>
        <w:t>:</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3.3.1.Своевременно оплатить Товар на условиях Контракта.</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3.3.2. Обеспечить приемку поставленного Товара на условиях Контракта.</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left="426"/>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3.4. </w:t>
      </w:r>
      <w:r w:rsidRPr="002A1651">
        <w:rPr>
          <w:rFonts w:ascii="Times New Roman" w:eastAsia="Times New Roman" w:hAnsi="Times New Roman" w:cs="Times New Roman"/>
          <w:b/>
          <w:sz w:val="24"/>
          <w:szCs w:val="24"/>
          <w:lang w:eastAsia="ar-SA"/>
        </w:rPr>
        <w:t>Заказчик вправе</w:t>
      </w:r>
      <w:r w:rsidRPr="002A1651">
        <w:rPr>
          <w:rFonts w:ascii="Times New Roman" w:eastAsia="Times New Roman" w:hAnsi="Times New Roman" w:cs="Times New Roman"/>
          <w:sz w:val="24"/>
          <w:szCs w:val="24"/>
          <w:lang w:eastAsia="ar-SA"/>
        </w:rPr>
        <w:t>:</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3.4.1.</w:t>
      </w:r>
      <w:r w:rsidRPr="002A1651">
        <w:rPr>
          <w:rFonts w:ascii="Times New Roman" w:eastAsia="Times New Roman" w:hAnsi="Times New Roman" w:cs="Times New Roman"/>
          <w:sz w:val="24"/>
          <w:szCs w:val="24"/>
          <w:lang w:eastAsia="ru-RU"/>
        </w:rPr>
        <w:t xml:space="preserve"> </w:t>
      </w:r>
      <w:r w:rsidRPr="002A1651">
        <w:rPr>
          <w:rFonts w:ascii="Times New Roman" w:eastAsia="Times New Roman" w:hAnsi="Times New Roman" w:cs="Times New Roman"/>
          <w:bCs/>
          <w:sz w:val="24"/>
          <w:szCs w:val="24"/>
          <w:lang w:eastAsia="ru-RU"/>
        </w:rPr>
        <w:t>Принять решение об одностороннем отказе от исполнения Контракта в соответствии с гражданским законодательством и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3.4.2. Осуществлять контроль за ходом поставки Товара, не вмешиваясь при этом в хозяйственно-финансовую деятельность Поставщика.</w:t>
      </w:r>
    </w:p>
    <w:p w:rsidR="002A1651" w:rsidRPr="002A1651" w:rsidRDefault="002A1651" w:rsidP="002A1651">
      <w:pPr>
        <w:widowControl w:val="0"/>
        <w:shd w:val="clear" w:color="auto" w:fill="FFFFFF"/>
        <w:tabs>
          <w:tab w:val="left" w:pos="413"/>
        </w:tabs>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A1651" w:rsidRPr="002A1651" w:rsidRDefault="002A1651" w:rsidP="002A1651">
      <w:pPr>
        <w:widowControl w:val="0"/>
        <w:numPr>
          <w:ilvl w:val="0"/>
          <w:numId w:val="3"/>
        </w:num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A1651">
        <w:rPr>
          <w:rFonts w:ascii="Times New Roman" w:eastAsia="Times New Roman" w:hAnsi="Times New Roman" w:cs="Times New Roman"/>
          <w:b/>
          <w:sz w:val="24"/>
          <w:szCs w:val="24"/>
          <w:lang w:eastAsia="ar-SA"/>
        </w:rPr>
        <w:t>УСЛОВИЯ ПОСТАВКИ ТОВАРА, ПОРЯДОК ПРИЕМА-ПЕРЕДАЧИ ТОВАРА</w:t>
      </w:r>
    </w:p>
    <w:p w:rsidR="002A1651" w:rsidRPr="002A1651" w:rsidRDefault="002A1651" w:rsidP="002A1651">
      <w:pPr>
        <w:tabs>
          <w:tab w:val="left" w:pos="567"/>
          <w:tab w:val="num" w:pos="765"/>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4.1. Поставщик осуществляет поставку Товара Заказчику </w:t>
      </w:r>
      <w:r w:rsidRPr="002A1651">
        <w:rPr>
          <w:rFonts w:ascii="Times New Roman" w:eastAsia="Times New Roman" w:hAnsi="Times New Roman" w:cs="Times New Roman"/>
          <w:sz w:val="24"/>
          <w:szCs w:val="24"/>
          <w:lang w:eastAsia="ru-RU"/>
        </w:rPr>
        <w:t xml:space="preserve">единовременно с 9.00 до 18.00 ч. (по местному времени) </w:t>
      </w:r>
      <w:r w:rsidRPr="002A1651">
        <w:rPr>
          <w:rFonts w:ascii="Times New Roman" w:eastAsia="Lucida Sans Unicode" w:hAnsi="Times New Roman" w:cs="Times New Roman"/>
          <w:kern w:val="2"/>
          <w:sz w:val="24"/>
          <w:szCs w:val="24"/>
          <w:lang w:eastAsia="ar-SA"/>
        </w:rPr>
        <w:t xml:space="preserve">в течение 30 календарных дней </w:t>
      </w:r>
      <w:r w:rsidRPr="002A1651">
        <w:rPr>
          <w:rFonts w:ascii="Times New Roman" w:eastAsia="Times New Roman" w:hAnsi="Times New Roman" w:cs="Times New Roman"/>
          <w:sz w:val="24"/>
          <w:szCs w:val="24"/>
          <w:lang w:eastAsia="ru-RU"/>
        </w:rPr>
        <w:t xml:space="preserve">с момента заключения муниципального контракта Сторонами </w:t>
      </w:r>
      <w:r w:rsidRPr="002A1651">
        <w:rPr>
          <w:rFonts w:ascii="Times New Roman" w:eastAsia="Times New Roman" w:hAnsi="Times New Roman" w:cs="Times New Roman"/>
          <w:sz w:val="24"/>
          <w:szCs w:val="24"/>
          <w:lang w:eastAsia="ar-SA"/>
        </w:rPr>
        <w:t xml:space="preserve">по адресу: </w:t>
      </w:r>
      <w:r w:rsidRPr="002A1651">
        <w:rPr>
          <w:rFonts w:ascii="Times New Roman" w:eastAsia="Times New Roman" w:hAnsi="Times New Roman" w:cs="Times New Roman"/>
          <w:sz w:val="24"/>
          <w:szCs w:val="24"/>
          <w:lang w:eastAsia="ru-RU"/>
        </w:rPr>
        <w:t>452122, РБ, Альшеевский район, с. Раевский, ул. Победы, д.2/А.</w:t>
      </w:r>
    </w:p>
    <w:p w:rsidR="002A1651" w:rsidRPr="002A1651" w:rsidRDefault="002A1651" w:rsidP="002A1651">
      <w:pPr>
        <w:widowControl w:val="0"/>
        <w:tabs>
          <w:tab w:val="left" w:pos="142"/>
        </w:tabs>
        <w:suppressAutoHyphens/>
        <w:spacing w:after="0" w:line="240" w:lineRule="auto"/>
        <w:jc w:val="both"/>
        <w:rPr>
          <w:rFonts w:ascii="Times New Roman" w:eastAsia="Times New Roman" w:hAnsi="Times New Roman" w:cs="Times New Roman"/>
          <w:sz w:val="24"/>
          <w:szCs w:val="24"/>
          <w:u w:val="single"/>
          <w:lang w:eastAsia="ru-RU"/>
        </w:rPr>
      </w:pPr>
      <w:r w:rsidRPr="002A1651">
        <w:rPr>
          <w:rFonts w:ascii="Times New Roman" w:eastAsia="Times New Roman" w:hAnsi="Times New Roman" w:cs="Times New Roman"/>
          <w:bCs/>
          <w:sz w:val="24"/>
          <w:szCs w:val="24"/>
          <w:lang w:eastAsia="ar-SA"/>
        </w:rPr>
        <w:t>Доставка и выгрузка Товара  производится силами и средствами Поставщика. Заказчик принимает Товар в течение 2х дней с момента поставки товара.</w:t>
      </w:r>
    </w:p>
    <w:p w:rsidR="002A1651" w:rsidRPr="002A1651" w:rsidRDefault="002A1651" w:rsidP="002A1651">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bCs/>
          <w:sz w:val="24"/>
          <w:szCs w:val="24"/>
          <w:lang w:eastAsia="ar-SA"/>
        </w:rPr>
        <w:t xml:space="preserve">    </w:t>
      </w:r>
      <w:r w:rsidRPr="002A1651">
        <w:rPr>
          <w:rFonts w:ascii="Times New Roman" w:eastAsia="Times New Roman" w:hAnsi="Times New Roman" w:cs="Times New Roman"/>
          <w:sz w:val="24"/>
          <w:szCs w:val="24"/>
          <w:lang w:eastAsia="ar-SA"/>
        </w:rPr>
        <w:t xml:space="preserve">       4.2. </w:t>
      </w:r>
      <w:r w:rsidRPr="002A1651">
        <w:rPr>
          <w:rFonts w:ascii="Times New Roman" w:eastAsia="Times New Roman" w:hAnsi="Times New Roman" w:cs="Times New Roman"/>
          <w:kern w:val="2"/>
          <w:sz w:val="24"/>
          <w:szCs w:val="24"/>
          <w:lang w:eastAsia="ar-SA"/>
        </w:rPr>
        <w:t xml:space="preserve">Весь Товар должен соответствовать характеристикам Товара указанным в </w:t>
      </w:r>
      <w:r w:rsidRPr="002A1651">
        <w:rPr>
          <w:rFonts w:ascii="Times New Roman" w:eastAsia="Times New Roman" w:hAnsi="Times New Roman" w:cs="Times New Roman"/>
          <w:sz w:val="24"/>
          <w:szCs w:val="24"/>
          <w:lang w:eastAsia="ar-SA"/>
        </w:rPr>
        <w:t>Спецификации Приложение №1 к настоящему Контракту</w:t>
      </w:r>
      <w:r w:rsidRPr="002A1651">
        <w:rPr>
          <w:rFonts w:ascii="Times New Roman" w:eastAsia="Times New Roman" w:hAnsi="Times New Roman" w:cs="Times New Roman"/>
          <w:kern w:val="2"/>
          <w:sz w:val="24"/>
          <w:szCs w:val="24"/>
          <w:lang w:eastAsia="ar-SA"/>
        </w:rPr>
        <w:t xml:space="preserve">. </w:t>
      </w:r>
      <w:r w:rsidRPr="002A1651">
        <w:rPr>
          <w:rFonts w:ascii="Times New Roman" w:eastAsia="Times New Roman" w:hAnsi="Times New Roman" w:cs="Times New Roman"/>
          <w:sz w:val="24"/>
          <w:szCs w:val="24"/>
          <w:lang w:eastAsia="ru-RU"/>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прав третьих лиц и не является предметом залога, ареста или иного обременения.</w:t>
      </w:r>
      <w:r w:rsidRPr="002A1651">
        <w:rPr>
          <w:rFonts w:ascii="Times New Roman" w:eastAsia="Times New Roman" w:hAnsi="Times New Roman" w:cs="Times New Roman"/>
          <w:sz w:val="24"/>
          <w:szCs w:val="24"/>
          <w:lang w:eastAsia="ar-SA"/>
        </w:rPr>
        <w:t xml:space="preserve">       </w:t>
      </w:r>
      <w:r w:rsidRPr="002A1651">
        <w:rPr>
          <w:rFonts w:ascii="Times New Roman" w:eastAsia="Times New Roman" w:hAnsi="Times New Roman" w:cs="Times New Roman"/>
          <w:kern w:val="2"/>
          <w:sz w:val="24"/>
          <w:szCs w:val="24"/>
          <w:lang w:eastAsia="ar-SA"/>
        </w:rPr>
        <w:t xml:space="preserve"> </w:t>
      </w:r>
    </w:p>
    <w:p w:rsidR="002A1651" w:rsidRPr="002A1651" w:rsidRDefault="002A1651" w:rsidP="002A1651">
      <w:pPr>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2A1651">
        <w:rPr>
          <w:rFonts w:ascii="Times New Roman" w:eastAsia="Times New Roman" w:hAnsi="Times New Roman" w:cs="Times New Roman"/>
          <w:kern w:val="2"/>
          <w:sz w:val="24"/>
          <w:szCs w:val="24"/>
          <w:lang w:eastAsia="ar-SA"/>
        </w:rPr>
        <w:t xml:space="preserve">           4.3. </w:t>
      </w:r>
      <w:r w:rsidRPr="002A1651">
        <w:rPr>
          <w:rFonts w:ascii="Times New Roman" w:eastAsia="Times New Roman" w:hAnsi="Times New Roman" w:cs="Times New Roman"/>
          <w:sz w:val="24"/>
          <w:szCs w:val="24"/>
          <w:lang w:eastAsia="ar-SA"/>
        </w:rPr>
        <w:t>Поставщик обязан оповестить Заказчика о точной дате поставки Товара не позднее чем за 1 (один) рабочий день до фактического дня поставки по тел.: 7(34754) 2-23-41</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ar-SA"/>
        </w:rPr>
        <w:t xml:space="preserve">           </w:t>
      </w:r>
      <w:r w:rsidRPr="002A1651">
        <w:rPr>
          <w:rFonts w:ascii="Times New Roman" w:eastAsia="Times New Roman" w:hAnsi="Times New Roman" w:cs="Times New Roman"/>
          <w:sz w:val="24"/>
          <w:szCs w:val="24"/>
          <w:lang w:eastAsia="ru-RU"/>
        </w:rPr>
        <w:t>4.4. Право собственности на Товар, все риски, связанные с этим, переходят к Заказчику с момента подписания Сторонами товарной накладной и акта приема-передачи.</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A1651">
        <w:rPr>
          <w:rFonts w:ascii="Times New Roman" w:eastAsia="Times New Roman" w:hAnsi="Times New Roman" w:cs="Times New Roman"/>
          <w:sz w:val="24"/>
          <w:szCs w:val="24"/>
          <w:lang w:eastAsia="ru-RU"/>
        </w:rPr>
        <w:t xml:space="preserve">4.5. </w:t>
      </w:r>
      <w:r w:rsidRPr="002A1651">
        <w:rPr>
          <w:rFonts w:ascii="Times New Roman" w:eastAsia="Times New Roman" w:hAnsi="Times New Roman" w:cs="Times New Roman"/>
          <w:noProof/>
          <w:sz w:val="24"/>
          <w:szCs w:val="24"/>
          <w:lang w:eastAsia="ru-RU"/>
        </w:rPr>
        <w:t xml:space="preserve">Поставщик </w:t>
      </w:r>
      <w:r w:rsidRPr="002A1651">
        <w:rPr>
          <w:rFonts w:ascii="Times New Roman" w:eastAsia="Times New Roman" w:hAnsi="Times New Roman" w:cs="Times New Roman"/>
          <w:sz w:val="24"/>
          <w:szCs w:val="24"/>
          <w:lang w:eastAsia="ru-RU"/>
        </w:rPr>
        <w:t>предоставляет вместе с Товаром следующую документацию (на русском языке):</w:t>
      </w:r>
    </w:p>
    <w:p w:rsidR="002A1651" w:rsidRPr="002A1651" w:rsidRDefault="002A1651" w:rsidP="002A1651">
      <w:pPr>
        <w:suppressAutoHyphens/>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A1651">
        <w:rPr>
          <w:rFonts w:ascii="Times New Roman" w:eastAsia="Times New Roman" w:hAnsi="Times New Roman" w:cs="Times New Roman"/>
          <w:sz w:val="24"/>
          <w:szCs w:val="24"/>
          <w:lang w:eastAsia="ru-RU"/>
        </w:rPr>
        <w:t>4.5.1. Товарная накладная (Унифицированной формы ТОРГ12) – в 2 (двух) экземплярах.</w:t>
      </w:r>
    </w:p>
    <w:p w:rsidR="007A4F65" w:rsidRDefault="007A4F65"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lastRenderedPageBreak/>
        <w:t>4.5.2. Счет-фактура.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bdr w:val="none" w:sz="0" w:space="0" w:color="auto" w:frame="1"/>
          <w:shd w:val="clear" w:color="auto" w:fill="FFFFFF"/>
          <w:lang w:eastAsia="ru-RU"/>
        </w:rPr>
      </w:pPr>
      <w:r w:rsidRPr="002A1651">
        <w:rPr>
          <w:rFonts w:ascii="Times New Roman" w:eastAsia="Times New Roman" w:hAnsi="Times New Roman" w:cs="Times New Roman"/>
          <w:sz w:val="24"/>
          <w:szCs w:val="24"/>
          <w:lang w:eastAsia="ru-RU"/>
        </w:rPr>
        <w:t xml:space="preserve">4.5.3. Акты приема-передачи Товара в 2 (двух) экземплярах - </w:t>
      </w:r>
      <w:r w:rsidRPr="002A1651">
        <w:rPr>
          <w:rFonts w:ascii="Times New Roman" w:eastAsia="Times New Roman" w:hAnsi="Times New Roman" w:cs="Times New Roman"/>
          <w:sz w:val="24"/>
          <w:szCs w:val="24"/>
          <w:bdr w:val="none" w:sz="0" w:space="0" w:color="auto" w:frame="1"/>
          <w:shd w:val="clear" w:color="auto" w:fill="FFFFFF"/>
          <w:lang w:eastAsia="ru-RU"/>
        </w:rPr>
        <w:t>по одному для каждой из сторон.</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4.5.4. ПТС-оригинал.</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4.5.5. Сервисную книжку.</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4.5.6. Руководство по эксплуатации транспортного средства.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4.5.7. Техническое описание (паспорт), инструкцию по эксплуатации и сервисную документацию на Товар на русском языке – 1 (один) экземпляр на бумажном носителе.</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4.5.8. Гарантийный талон на товар.</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4.6. В товарной накладной, отправляемой </w:t>
      </w:r>
      <w:r w:rsidRPr="002A1651">
        <w:rPr>
          <w:rFonts w:ascii="Times New Roman" w:eastAsia="Times New Roman" w:hAnsi="Times New Roman" w:cs="Times New Roman"/>
          <w:noProof/>
          <w:sz w:val="24"/>
          <w:szCs w:val="24"/>
          <w:lang w:eastAsia="ru-RU"/>
        </w:rPr>
        <w:t xml:space="preserve">Поставщиком </w:t>
      </w:r>
      <w:r w:rsidRPr="002A1651">
        <w:rPr>
          <w:rFonts w:ascii="Times New Roman" w:eastAsia="Times New Roman" w:hAnsi="Times New Roman" w:cs="Times New Roman"/>
          <w:sz w:val="24"/>
          <w:szCs w:val="24"/>
          <w:lang w:eastAsia="ru-RU"/>
        </w:rPr>
        <w:t>вместе с Товаром, необходимо указать данные о настоящем Контракте, наименовании Сторон, номенклатуре, качестве и стоимости поставленного Товара.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4.7. Эксплуатационная и сервисная документация на Товар должна отображать технические характеристики, его состав и предназначение.</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Содержание и объем технической документации должен полностью обеспечивать возможность эксплуатации и сервисного обслуживания Товара.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4.8. Технические характеристики поставляемого Товара должны соответствовать данным, указанным в Приложении № 1 к настоящему Контракту.</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4.9. Выполнение обязательства по поставке Товара Поставщиком будет исполнено только при получении Заказчиком Товара согласно Спецификации (Приложение № 1 к настоящему Контракту), подписании акта приема-передачи товара, предоставлении документов, предусмотренных настоящим Контрактом.</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4.10. Акт приемки-передачи Товара подписывается Заказчиком не позднее, чем в течение пяти рабочих дней с момента поставки Товара.</w:t>
      </w:r>
    </w:p>
    <w:p w:rsidR="002A1651" w:rsidRPr="002A1651" w:rsidRDefault="002A1651" w:rsidP="002A1651">
      <w:pPr>
        <w:widowControl w:val="0"/>
        <w:numPr>
          <w:ilvl w:val="0"/>
          <w:numId w:val="3"/>
        </w:numPr>
        <w:shd w:val="clear" w:color="auto" w:fill="FFFFFF"/>
        <w:tabs>
          <w:tab w:val="left" w:pos="413"/>
        </w:tabs>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1651">
        <w:rPr>
          <w:rFonts w:ascii="Times New Roman" w:eastAsia="Times New Roman" w:hAnsi="Times New Roman" w:cs="Times New Roman"/>
          <w:b/>
          <w:sz w:val="24"/>
          <w:szCs w:val="24"/>
          <w:lang w:eastAsia="ru-RU"/>
        </w:rPr>
        <w:t>ГАРАНТИЙНЫЕ ОБЯЗАТЕЛЬСТВА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5.1. </w:t>
      </w:r>
      <w:r w:rsidRPr="002A1651">
        <w:rPr>
          <w:rFonts w:ascii="Times New Roman" w:eastAsia="Times New Roman" w:hAnsi="Times New Roman" w:cs="Times New Roman"/>
          <w:noProof/>
          <w:sz w:val="24"/>
          <w:szCs w:val="24"/>
          <w:lang w:eastAsia="ru-RU"/>
        </w:rPr>
        <w:t xml:space="preserve">Поставщик </w:t>
      </w:r>
      <w:r w:rsidRPr="002A1651">
        <w:rPr>
          <w:rFonts w:ascii="Times New Roman" w:eastAsia="Times New Roman" w:hAnsi="Times New Roman" w:cs="Times New Roman"/>
          <w:sz w:val="24"/>
          <w:szCs w:val="24"/>
          <w:lang w:eastAsia="ru-RU"/>
        </w:rPr>
        <w:t xml:space="preserve">гарантирует, что Товар, поставляемый по настоящему Контракту, новый (товар не бывал в употреблении, не проходил ремонт, в том числе восстановление, замену составных частей, восстановление потребительских свойств), и не имеет недостатков, связанных с качеством изготовления. </w:t>
      </w:r>
    </w:p>
    <w:p w:rsidR="002A1651" w:rsidRPr="002A1651" w:rsidRDefault="002A1651" w:rsidP="002A1651">
      <w:pPr>
        <w:spacing w:after="0" w:line="240" w:lineRule="auto"/>
        <w:ind w:firstLine="540"/>
        <w:jc w:val="both"/>
        <w:rPr>
          <w:rFonts w:ascii="Times New Roman" w:eastAsia="Calibri" w:hAnsi="Times New Roman" w:cs="Times New Roman"/>
          <w:sz w:val="24"/>
          <w:szCs w:val="24"/>
          <w:lang w:eastAsia="ru-RU"/>
        </w:rPr>
      </w:pPr>
      <w:r w:rsidRPr="002A1651">
        <w:rPr>
          <w:rFonts w:ascii="Times New Roman" w:eastAsia="Calibri" w:hAnsi="Times New Roman" w:cs="Times New Roman"/>
          <w:sz w:val="24"/>
          <w:szCs w:val="24"/>
          <w:lang w:eastAsia="ru-RU"/>
        </w:rPr>
        <w:t>5.2. Вместе с Товаром должна быть представлена гарантия поставщика на срок не менее 12 (двенадцать) месяцев (включая запасные части), которая исчисляется с момента подписания Акта приема-передачи вакуумной машины. Срок гарантии Поставщика должен быть не менее срока действия гарантии производителя Товара.</w:t>
      </w:r>
    </w:p>
    <w:p w:rsidR="002A1651" w:rsidRPr="002A1651" w:rsidRDefault="002A1651" w:rsidP="002A1651">
      <w:pPr>
        <w:spacing w:after="0" w:line="240" w:lineRule="auto"/>
        <w:ind w:firstLine="540"/>
        <w:jc w:val="both"/>
        <w:rPr>
          <w:rFonts w:ascii="Times New Roman" w:eastAsia="Calibri" w:hAnsi="Times New Roman" w:cs="Times New Roman"/>
          <w:spacing w:val="-10"/>
          <w:sz w:val="24"/>
          <w:szCs w:val="24"/>
          <w:lang w:eastAsia="ru-RU"/>
        </w:rPr>
      </w:pPr>
      <w:r w:rsidRPr="002A1651">
        <w:rPr>
          <w:rFonts w:ascii="Times New Roman" w:eastAsia="Calibri" w:hAnsi="Times New Roman" w:cs="Times New Roman"/>
          <w:sz w:val="24"/>
          <w:szCs w:val="24"/>
          <w:lang w:eastAsia="ru-RU"/>
        </w:rPr>
        <w:t xml:space="preserve">5.3. </w:t>
      </w:r>
      <w:r w:rsidRPr="002A1651">
        <w:rPr>
          <w:rFonts w:ascii="Times New Roman" w:eastAsia="Calibri" w:hAnsi="Times New Roman" w:cs="Times New Roman"/>
          <w:spacing w:val="-10"/>
          <w:sz w:val="24"/>
          <w:szCs w:val="24"/>
          <w:lang w:eastAsia="ru-RU"/>
        </w:rPr>
        <w:t>В период гарантийного срока Поставщик обязуется самостоятельно за свой счет проводить необходимый ремонт или замену неисправного Товара на новый. Гарантийный ремонт осуществляется силами сервисной службы фирмы производителя или привлеченной Поставщиком на договорной основе организации, обладающей необходимыми лицензиями.</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pacing w:val="-10"/>
          <w:sz w:val="24"/>
          <w:szCs w:val="24"/>
          <w:lang w:eastAsia="ru-RU"/>
        </w:rPr>
      </w:pPr>
      <w:r w:rsidRPr="002A1651">
        <w:rPr>
          <w:rFonts w:ascii="Times New Roman" w:eastAsia="Times New Roman" w:hAnsi="Times New Roman" w:cs="Times New Roman"/>
          <w:spacing w:val="-10"/>
          <w:sz w:val="24"/>
          <w:szCs w:val="24"/>
          <w:lang w:eastAsia="ru-RU"/>
        </w:rPr>
        <w:t xml:space="preserve">5.4. Работы по гарантийному ремонту осуществляются в срок </w:t>
      </w:r>
      <w:r w:rsidRPr="002A1651">
        <w:rPr>
          <w:rFonts w:ascii="Times New Roman" w:eastAsia="Times New Roman" w:hAnsi="Times New Roman" w:cs="Times New Roman"/>
          <w:b/>
          <w:spacing w:val="-10"/>
          <w:sz w:val="24"/>
          <w:szCs w:val="24"/>
          <w:lang w:eastAsia="ru-RU"/>
        </w:rPr>
        <w:t>не более 5 (пять) рабочих дней</w:t>
      </w:r>
      <w:r w:rsidRPr="002A1651">
        <w:rPr>
          <w:rFonts w:ascii="Times New Roman" w:eastAsia="Times New Roman" w:hAnsi="Times New Roman" w:cs="Times New Roman"/>
          <w:spacing w:val="-10"/>
          <w:sz w:val="24"/>
          <w:szCs w:val="24"/>
          <w:lang w:eastAsia="ru-RU"/>
        </w:rPr>
        <w:t xml:space="preserve"> с момента получения Поставщиком рекламации (обращения) Уполномоченного лица Заказчика.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pacing w:val="-10"/>
          <w:sz w:val="24"/>
          <w:szCs w:val="24"/>
          <w:lang w:eastAsia="ru-RU"/>
        </w:rPr>
      </w:pPr>
      <w:r w:rsidRPr="002A1651">
        <w:rPr>
          <w:rFonts w:ascii="Times New Roman" w:eastAsia="Times New Roman" w:hAnsi="Times New Roman" w:cs="Times New Roman"/>
          <w:spacing w:val="-10"/>
          <w:sz w:val="24"/>
          <w:szCs w:val="24"/>
          <w:lang w:eastAsia="ru-RU"/>
        </w:rPr>
        <w:t xml:space="preserve">5.5. В случае, если проведение гарантийного ремонта в установленный срок невозможно или устранение неисправности потребует значительных затрат времени или материальных затрат, Поставщик осуществляет замену неисправного Товара на аналогичный новый Товар. Замена неисправного Товара на новый, в случае такой необходимости, осуществляется в срок не более </w:t>
      </w:r>
      <w:r w:rsidRPr="002A1651">
        <w:rPr>
          <w:rFonts w:ascii="Times New Roman" w:eastAsia="Times New Roman" w:hAnsi="Times New Roman" w:cs="Times New Roman"/>
          <w:b/>
          <w:spacing w:val="-10"/>
          <w:sz w:val="24"/>
          <w:szCs w:val="24"/>
          <w:lang w:eastAsia="ru-RU"/>
        </w:rPr>
        <w:t>10 (десять) рабочих дней</w:t>
      </w:r>
      <w:r w:rsidRPr="002A1651">
        <w:rPr>
          <w:rFonts w:ascii="Times New Roman" w:eastAsia="Times New Roman" w:hAnsi="Times New Roman" w:cs="Times New Roman"/>
          <w:spacing w:val="-10"/>
          <w:sz w:val="24"/>
          <w:szCs w:val="24"/>
          <w:lang w:eastAsia="ru-RU"/>
        </w:rPr>
        <w:t xml:space="preserve"> с момента получения рекламации (обращения) Уполномоченного лица Заказчика.</w:t>
      </w:r>
    </w:p>
    <w:p w:rsidR="002A1651" w:rsidRPr="002A1651" w:rsidRDefault="002A1651" w:rsidP="002A1651">
      <w:pPr>
        <w:overflowPunct w:val="0"/>
        <w:autoSpaceDE w:val="0"/>
        <w:autoSpaceDN w:val="0"/>
        <w:adjustRightInd w:val="0"/>
        <w:spacing w:after="0" w:line="240" w:lineRule="auto"/>
        <w:ind w:firstLine="540"/>
        <w:jc w:val="both"/>
        <w:rPr>
          <w:rFonts w:ascii="Times New Roman" w:eastAsia="Times New Roman" w:hAnsi="Times New Roman" w:cs="Times New Roman"/>
          <w:spacing w:val="-10"/>
          <w:sz w:val="24"/>
          <w:szCs w:val="24"/>
          <w:lang w:eastAsia="ru-RU"/>
        </w:rPr>
      </w:pPr>
      <w:r w:rsidRPr="002A1651">
        <w:rPr>
          <w:rFonts w:ascii="Times New Roman" w:eastAsia="Times New Roman" w:hAnsi="Times New Roman" w:cs="Times New Roman"/>
          <w:spacing w:val="-10"/>
          <w:sz w:val="24"/>
          <w:szCs w:val="24"/>
          <w:lang w:eastAsia="ru-RU"/>
        </w:rPr>
        <w:t>5.6. Срок гарантийного обязательства продлевается на время нахождения Товара в ремонте у Поставщика или на время замены Товара Поставщиком.</w:t>
      </w:r>
    </w:p>
    <w:p w:rsidR="002A1651" w:rsidRPr="002A1651" w:rsidRDefault="002A1651" w:rsidP="002A16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pacing w:val="-10"/>
          <w:sz w:val="24"/>
          <w:szCs w:val="24"/>
          <w:lang w:eastAsia="ru-RU"/>
        </w:rPr>
        <w:t>5.7. Гарантийные запасные части, поставляются на условиях поставки Товара, т.е. поставка включает в себя все затраты, издержки и иные расходы Поставщика, связанные с транспортировкой, оплатой налогов, пошлин и сборов до передачи запасных частей Уполномоченному лицу Заказчика, по адресу, указанному в п.1.2.</w:t>
      </w:r>
      <w:r w:rsidRPr="002A1651">
        <w:rPr>
          <w:rFonts w:ascii="Times New Roman" w:eastAsia="Times New Roman" w:hAnsi="Times New Roman" w:cs="Times New Roman"/>
          <w:sz w:val="24"/>
          <w:szCs w:val="24"/>
          <w:lang w:eastAsia="ru-RU"/>
        </w:rPr>
        <w:t xml:space="preserve"> настоящего Контракта.</w:t>
      </w:r>
    </w:p>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1651">
        <w:rPr>
          <w:rFonts w:ascii="Times New Roman" w:eastAsia="Times New Roman" w:hAnsi="Times New Roman" w:cs="Times New Roman"/>
          <w:b/>
          <w:sz w:val="24"/>
          <w:szCs w:val="24"/>
          <w:lang w:eastAsia="ru-RU"/>
        </w:rPr>
        <w:lastRenderedPageBreak/>
        <w:t>6.ОБЕСПЕЧЕНИЕ ИСПОЛНЕНИЯ КОНТРАКТА</w:t>
      </w:r>
    </w:p>
    <w:p w:rsidR="002A1651" w:rsidRPr="002A1651" w:rsidRDefault="002A1651" w:rsidP="002A1651">
      <w:pPr>
        <w:spacing w:after="0" w:line="240" w:lineRule="auto"/>
        <w:jc w:val="both"/>
        <w:rPr>
          <w:rFonts w:ascii="Times New Roman" w:eastAsia="Calibri" w:hAnsi="Times New Roman" w:cs="Times New Roman"/>
        </w:rPr>
      </w:pPr>
      <w:r w:rsidRPr="002A1651">
        <w:rPr>
          <w:rFonts w:ascii="Times New Roman" w:eastAsia="Times New Roman" w:hAnsi="Times New Roman" w:cs="Times New Roman"/>
          <w:sz w:val="24"/>
          <w:szCs w:val="24"/>
          <w:lang w:eastAsia="ru-RU"/>
        </w:rPr>
        <w:t xml:space="preserve">     6.1</w:t>
      </w:r>
      <w:r w:rsidRPr="002A1651">
        <w:rPr>
          <w:rFonts w:ascii="Times New Roman" w:eastAsia="Times New Roman" w:hAnsi="Times New Roman" w:cs="Times New Roman"/>
          <w:spacing w:val="-2"/>
          <w:sz w:val="24"/>
          <w:szCs w:val="24"/>
          <w:lang w:eastAsia="ru-RU"/>
        </w:rPr>
        <w:t xml:space="preserve">. В целях обеспечения исполнения своих обязательств по настоящему Контракту Поставщик предоставляет Заказчику обеспечение исполнения контракта в размере 5 (пяти) процентов начальной (максимальной) цены Контракта, что составляет </w:t>
      </w:r>
      <w:r w:rsidRPr="002A1651">
        <w:rPr>
          <w:rFonts w:ascii="Times New Roman" w:eastAsia="Lucida Sans Unicode" w:hAnsi="Times New Roman" w:cs="Times New Roman"/>
          <w:b/>
          <w:kern w:val="2"/>
          <w:sz w:val="24"/>
          <w:szCs w:val="24"/>
          <w:lang w:eastAsia="ar-SA"/>
        </w:rPr>
        <w:t>68 790,00</w:t>
      </w:r>
      <w:r w:rsidRPr="002A1651">
        <w:rPr>
          <w:rFonts w:ascii="Tahoma" w:eastAsia="Lucida Sans Unicode" w:hAnsi="Tahoma" w:cs="Tahoma"/>
          <w:kern w:val="2"/>
          <w:sz w:val="21"/>
          <w:szCs w:val="21"/>
          <w:lang w:eastAsia="ar-SA"/>
        </w:rPr>
        <w:t xml:space="preserve"> </w:t>
      </w:r>
      <w:r w:rsidRPr="002A1651">
        <w:rPr>
          <w:rFonts w:ascii="Times New Roman" w:eastAsia="Calibri" w:hAnsi="Times New Roman" w:cs="Times New Roman"/>
          <w:b/>
        </w:rPr>
        <w:t>(Шестьдесят восемь тысяч семьсот девяносто рублей) рублей</w:t>
      </w:r>
      <w:r w:rsidRPr="002A1651">
        <w:rPr>
          <w:rFonts w:ascii="Times New Roman" w:eastAsia="Calibri" w:hAnsi="Times New Roman" w:cs="Times New Roman"/>
        </w:rPr>
        <w:t>.</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2A1651">
        <w:rPr>
          <w:rFonts w:ascii="Times New Roman" w:eastAsia="Times New Roman" w:hAnsi="Times New Roman" w:cs="Times New Roman"/>
          <w:spacing w:val="-2"/>
          <w:sz w:val="24"/>
          <w:szCs w:val="24"/>
          <w:lang w:eastAsia="ru-RU"/>
        </w:rPr>
        <w:t xml:space="preserve">      6.2. Исполнение Контракта может обеспечиваться предоставлением банковской гарантии, выданной банком и соответствующей требованиям, Федерального закона №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или внесением денежных средств на счет по реквизитам: </w:t>
      </w:r>
    </w:p>
    <w:p w:rsidR="002A1651" w:rsidRPr="002A1651" w:rsidRDefault="002A1651" w:rsidP="002A1651">
      <w:pPr>
        <w:spacing w:after="0"/>
        <w:ind w:left="851" w:right="-41"/>
        <w:rPr>
          <w:rFonts w:ascii="Times New Roman" w:eastAsia="Calibri" w:hAnsi="Times New Roman" w:cs="Times New Roman"/>
          <w:b/>
          <w:sz w:val="24"/>
          <w:szCs w:val="24"/>
        </w:rPr>
      </w:pPr>
      <w:r w:rsidRPr="002A1651">
        <w:rPr>
          <w:rFonts w:ascii="Times New Roman" w:eastAsia="Calibri" w:hAnsi="Times New Roman" w:cs="Times New Roman"/>
          <w:b/>
          <w:sz w:val="24"/>
          <w:szCs w:val="24"/>
        </w:rPr>
        <w:t xml:space="preserve">Получатель: Администрация сельского  поселения Казанский сельсовет муниципального района Альшеевский  район Республики Башкортостан </w:t>
      </w:r>
    </w:p>
    <w:p w:rsidR="002A1651" w:rsidRPr="002A1651" w:rsidRDefault="002A1651" w:rsidP="002A1651">
      <w:pPr>
        <w:spacing w:after="0"/>
        <w:ind w:left="851" w:right="-41"/>
        <w:rPr>
          <w:rFonts w:ascii="Times New Roman" w:eastAsia="Calibri" w:hAnsi="Times New Roman" w:cs="Times New Roman"/>
          <w:b/>
          <w:sz w:val="24"/>
          <w:szCs w:val="24"/>
        </w:rPr>
      </w:pPr>
      <w:r w:rsidRPr="002A1651">
        <w:rPr>
          <w:rFonts w:ascii="Times New Roman" w:eastAsia="Calibri" w:hAnsi="Times New Roman" w:cs="Times New Roman"/>
          <w:b/>
          <w:sz w:val="24"/>
          <w:szCs w:val="24"/>
        </w:rPr>
        <w:t xml:space="preserve">лицевой счет: </w:t>
      </w:r>
      <w:r w:rsidRPr="002A1651">
        <w:rPr>
          <w:rFonts w:ascii="Times New Roman" w:eastAsia="Lucida Sans Unicode" w:hAnsi="Times New Roman" w:cs="Times New Roman"/>
          <w:b/>
          <w:bCs/>
          <w:kern w:val="2"/>
          <w:sz w:val="24"/>
          <w:szCs w:val="24"/>
          <w:lang w:eastAsia="ar-SA"/>
        </w:rPr>
        <w:t xml:space="preserve"> </w:t>
      </w:r>
      <w:r w:rsidRPr="002A1651">
        <w:rPr>
          <w:rFonts w:ascii="Times New Roman" w:eastAsia="Lucida Sans Unicode" w:hAnsi="Times New Roman" w:cs="Times New Roman"/>
          <w:b/>
          <w:color w:val="000000"/>
          <w:kern w:val="2"/>
          <w:sz w:val="24"/>
          <w:szCs w:val="24"/>
          <w:lang w:eastAsia="ar-SA"/>
        </w:rPr>
        <w:t>05802060010</w:t>
      </w:r>
    </w:p>
    <w:p w:rsidR="002A1651" w:rsidRPr="002A1651" w:rsidRDefault="002A1651" w:rsidP="002A1651">
      <w:pPr>
        <w:spacing w:after="0"/>
        <w:ind w:left="851" w:right="-41"/>
        <w:rPr>
          <w:rFonts w:ascii="Times New Roman" w:eastAsia="Calibri" w:hAnsi="Times New Roman" w:cs="Times New Roman"/>
          <w:b/>
          <w:sz w:val="24"/>
          <w:szCs w:val="24"/>
        </w:rPr>
      </w:pPr>
      <w:r w:rsidRPr="002A1651">
        <w:rPr>
          <w:rFonts w:ascii="Times New Roman" w:eastAsia="Calibri" w:hAnsi="Times New Roman" w:cs="Times New Roman"/>
          <w:b/>
          <w:sz w:val="24"/>
          <w:szCs w:val="24"/>
        </w:rPr>
        <w:t xml:space="preserve">Расчетный счет: </w:t>
      </w:r>
      <w:r w:rsidRPr="002A1651">
        <w:rPr>
          <w:rFonts w:ascii="Times New Roman" w:eastAsia="Lucida Sans Unicode" w:hAnsi="Times New Roman" w:cs="Times New Roman"/>
          <w:b/>
          <w:color w:val="000000"/>
          <w:kern w:val="2"/>
          <w:sz w:val="24"/>
          <w:szCs w:val="24"/>
          <w:lang w:eastAsia="ar-SA"/>
        </w:rPr>
        <w:t>40302810606005000006</w:t>
      </w:r>
    </w:p>
    <w:p w:rsidR="002A1651" w:rsidRPr="002A1651" w:rsidRDefault="002A1651" w:rsidP="002A1651">
      <w:pPr>
        <w:spacing w:after="0"/>
        <w:ind w:left="851" w:right="-41"/>
        <w:rPr>
          <w:rFonts w:ascii="Times New Roman" w:eastAsia="Calibri" w:hAnsi="Times New Roman" w:cs="Times New Roman"/>
          <w:b/>
          <w:sz w:val="24"/>
          <w:szCs w:val="24"/>
        </w:rPr>
      </w:pPr>
      <w:r w:rsidRPr="002A1651">
        <w:rPr>
          <w:rFonts w:ascii="Times New Roman" w:eastAsia="Calibri" w:hAnsi="Times New Roman" w:cs="Times New Roman"/>
          <w:b/>
          <w:sz w:val="24"/>
          <w:szCs w:val="24"/>
        </w:rPr>
        <w:t xml:space="preserve">(ИНН: </w:t>
      </w:r>
      <w:r w:rsidRPr="002A1651">
        <w:rPr>
          <w:rFonts w:ascii="Times New Roman" w:eastAsia="Lucida Sans Unicode" w:hAnsi="Times New Roman" w:cs="Times New Roman"/>
          <w:color w:val="A5B3C6"/>
          <w:kern w:val="2"/>
          <w:sz w:val="24"/>
          <w:szCs w:val="24"/>
          <w:lang w:eastAsia="ar-SA"/>
        </w:rPr>
        <w:t xml:space="preserve"> </w:t>
      </w:r>
      <w:r w:rsidRPr="002A1651">
        <w:rPr>
          <w:rFonts w:ascii="Times New Roman" w:eastAsia="Lucida Sans Unicode" w:hAnsi="Times New Roman" w:cs="Times New Roman"/>
          <w:b/>
          <w:color w:val="000000"/>
          <w:kern w:val="2"/>
          <w:sz w:val="24"/>
          <w:szCs w:val="24"/>
          <w:lang w:eastAsia="ar-SA"/>
        </w:rPr>
        <w:t>0202001303</w:t>
      </w:r>
      <w:r w:rsidRPr="002A1651">
        <w:rPr>
          <w:rFonts w:ascii="Times New Roman" w:eastAsia="Calibri" w:hAnsi="Times New Roman" w:cs="Times New Roman"/>
          <w:b/>
          <w:sz w:val="24"/>
          <w:szCs w:val="24"/>
        </w:rPr>
        <w:t>, КПП: 020201001), БИК: 048073601</w:t>
      </w:r>
    </w:p>
    <w:p w:rsidR="002A1651" w:rsidRPr="002A1651" w:rsidRDefault="002A1651" w:rsidP="002A1651">
      <w:pPr>
        <w:spacing w:after="0"/>
        <w:ind w:left="851" w:right="-41"/>
        <w:rPr>
          <w:rFonts w:ascii="Times New Roman" w:eastAsia="Calibri" w:hAnsi="Times New Roman" w:cs="Times New Roman"/>
          <w:b/>
          <w:sz w:val="24"/>
          <w:szCs w:val="24"/>
        </w:rPr>
      </w:pPr>
      <w:r w:rsidRPr="002A1651">
        <w:rPr>
          <w:rFonts w:ascii="Times New Roman" w:eastAsia="Calibri" w:hAnsi="Times New Roman" w:cs="Times New Roman"/>
          <w:b/>
          <w:sz w:val="24"/>
          <w:szCs w:val="24"/>
        </w:rPr>
        <w:t>Башкирское  отделения № 8598  ПАО СБЕРБАНК г.Уфа</w:t>
      </w:r>
    </w:p>
    <w:p w:rsidR="002A1651" w:rsidRPr="002A1651" w:rsidRDefault="002A1651" w:rsidP="002A1651">
      <w:pPr>
        <w:spacing w:after="0" w:line="240" w:lineRule="auto"/>
        <w:ind w:right="-41" w:firstLine="851"/>
        <w:jc w:val="both"/>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kern w:val="2"/>
          <w:sz w:val="24"/>
          <w:szCs w:val="24"/>
          <w:lang w:eastAsia="ar-SA"/>
        </w:rPr>
        <w:t xml:space="preserve">В назначении платежа указать: </w:t>
      </w:r>
      <w:r w:rsidRPr="002A1651">
        <w:rPr>
          <w:rFonts w:ascii="Times New Roman" w:eastAsia="Lucida Sans Unicode" w:hAnsi="Times New Roman" w:cs="Times New Roman"/>
          <w:b/>
          <w:kern w:val="2"/>
          <w:sz w:val="24"/>
          <w:szCs w:val="24"/>
          <w:lang w:eastAsia="ar-SA"/>
        </w:rPr>
        <w:t xml:space="preserve"> </w:t>
      </w:r>
      <w:r w:rsidRPr="002A1651">
        <w:rPr>
          <w:rFonts w:ascii="Times New Roman" w:eastAsia="Lucida Sans Unicode" w:hAnsi="Times New Roman" w:cs="Times New Roman"/>
          <w:kern w:val="2"/>
          <w:sz w:val="24"/>
          <w:szCs w:val="24"/>
          <w:lang w:eastAsia="ar-SA"/>
        </w:rPr>
        <w:t>Приобретение трактора с погрузчиком и ковшом, №  закупки ___________</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2A1651">
        <w:rPr>
          <w:rFonts w:ascii="Times New Roman" w:eastAsia="Times New Roman" w:hAnsi="Times New Roman" w:cs="Times New Roman"/>
          <w:spacing w:val="-2"/>
          <w:sz w:val="24"/>
          <w:szCs w:val="24"/>
          <w:lang w:eastAsia="ru-RU"/>
        </w:rPr>
        <w:t xml:space="preserve">       на котором в соответствии с законодательством Российской Федерации учитываются операции со средствами, поступающими Заказчику.  Факт внесения денежных средств в качестве обеспечения исполнения Контракта подтверждается платежным поручением с отметкой банка об оплате.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2A1651">
        <w:rPr>
          <w:rFonts w:ascii="Times New Roman" w:eastAsia="Times New Roman" w:hAnsi="Times New Roman" w:cs="Times New Roman"/>
          <w:spacing w:val="-2"/>
          <w:sz w:val="24"/>
          <w:szCs w:val="24"/>
          <w:lang w:eastAsia="ru-RU"/>
        </w:rPr>
        <w:t xml:space="preserve">       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pacing w:val="-2"/>
          <w:sz w:val="24"/>
          <w:szCs w:val="24"/>
          <w:lang w:eastAsia="ru-RU"/>
        </w:rPr>
        <w:t xml:space="preserve">       6.4. Заказчик возвращает Поставщику денежные средства, внесенные в качестве обеспечения исполнения Контракта (если такая форма обеспечения исполнения Контракта применяется Поставщиком) после выполнения сторонами своих обязательств по настоящему Контракту в течение 30 (тридцати) дней.</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lang w:eastAsia="ar-SA"/>
        </w:rPr>
      </w:pPr>
      <w:r w:rsidRPr="002A1651">
        <w:rPr>
          <w:rFonts w:ascii="Times New Roman" w:eastAsia="Times New Roman" w:hAnsi="Times New Roman" w:cs="Times New Roman"/>
          <w:b/>
          <w:sz w:val="24"/>
          <w:szCs w:val="24"/>
          <w:lang w:eastAsia="ar-SA"/>
        </w:rPr>
        <w:t>7.ОТВЕТСТВЕННОСТЬ СТОРОН</w:t>
      </w:r>
    </w:p>
    <w:p w:rsidR="002A1651" w:rsidRPr="002A1651" w:rsidRDefault="002A1651" w:rsidP="002A1651">
      <w:pPr>
        <w:widowControl w:val="0"/>
        <w:suppressAutoHyphens/>
        <w:spacing w:after="0" w:line="240" w:lineRule="auto"/>
        <w:ind w:right="-1" w:firstLine="426"/>
        <w:jc w:val="both"/>
        <w:rPr>
          <w:rFonts w:ascii="Times New Roman" w:eastAsia="Times New Roman" w:hAnsi="Times New Roman" w:cs="Times New Roman"/>
          <w:b/>
          <w:kern w:val="2"/>
          <w:sz w:val="24"/>
          <w:szCs w:val="24"/>
          <w:lang w:eastAsia="ru-RU"/>
        </w:rPr>
      </w:pPr>
      <w:r w:rsidRPr="002A1651">
        <w:rPr>
          <w:rFonts w:ascii="Times New Roman" w:eastAsia="Times New Roman" w:hAnsi="Times New Roman" w:cs="Times New Roman"/>
          <w:kern w:val="2"/>
          <w:sz w:val="24"/>
          <w:szCs w:val="24"/>
          <w:lang w:eastAsia="ru-RU"/>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A1651" w:rsidRPr="002A1651" w:rsidRDefault="002A1651" w:rsidP="002A165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7.2.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а) 1000 рублей, если цена контракта не превышает 3 млн. рублей (включительно);</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б) 5000 рублей, если цена контракта составляет от 3 млн. рублей до 50 млн. рублей (включительно);</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 xml:space="preserve">в) 10000 рублей, если цена контракта составляет от 50 млн. рублей до 100 млн. </w:t>
      </w:r>
      <w:r w:rsidRPr="002A1651">
        <w:rPr>
          <w:rFonts w:ascii="Times New Roman" w:eastAsia="Times New Roman" w:hAnsi="Times New Roman" w:cs="Times New Roman"/>
          <w:kern w:val="2"/>
          <w:sz w:val="24"/>
          <w:szCs w:val="24"/>
          <w:lang w:eastAsia="ru-RU"/>
        </w:rPr>
        <w:lastRenderedPageBreak/>
        <w:t>рублей (включительно);</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г) 100000 рублей, если цена контракта превышает 100 млн. рублей, в соответствии с Постановлением Правительства РФ от 30.08.2017 N 1042</w:t>
      </w:r>
    </w:p>
    <w:p w:rsidR="002A1651" w:rsidRPr="002A1651" w:rsidRDefault="002A1651" w:rsidP="002A1651">
      <w:pPr>
        <w:widowControl w:val="0"/>
        <w:suppressAutoHyphen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7.3.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A1651" w:rsidRPr="002A1651" w:rsidRDefault="002A1651" w:rsidP="002A16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5" w:history="1">
        <w:r w:rsidRPr="002A1651">
          <w:rPr>
            <w:rFonts w:ascii="Times New Roman" w:eastAsia="Times New Roman" w:hAnsi="Times New Roman" w:cs="Times New Roman"/>
            <w:color w:val="0000FF"/>
            <w:sz w:val="24"/>
            <w:szCs w:val="24"/>
            <w:u w:val="single"/>
            <w:lang w:eastAsia="ru-RU"/>
          </w:rPr>
          <w:t>пунктом 1 части 1 статьи 30</w:t>
        </w:r>
      </w:hyperlink>
      <w:r w:rsidRPr="002A1651">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A1651" w:rsidRPr="002A1651" w:rsidRDefault="002A1651" w:rsidP="002A16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2A1651" w:rsidRPr="002A1651" w:rsidRDefault="002A1651" w:rsidP="002A16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2A1651" w:rsidRPr="002A1651" w:rsidRDefault="002A1651" w:rsidP="002A16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7.5.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соответствии с Постановлением Правительства РФ от 30.08.2017  N 1042</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7.6.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A1651" w:rsidRPr="002A1651" w:rsidRDefault="002A1651" w:rsidP="002A16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A1651" w:rsidRPr="002A1651" w:rsidRDefault="002A1651" w:rsidP="002A1651">
      <w:pPr>
        <w:widowControl w:val="0"/>
        <w:suppressAutoHyphens/>
        <w:autoSpaceDE w:val="0"/>
        <w:autoSpaceDN w:val="0"/>
        <w:adjustRightInd w:val="0"/>
        <w:spacing w:after="0" w:line="240" w:lineRule="auto"/>
        <w:ind w:left="-142" w:right="-1" w:firstLine="709"/>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7.8. Уплата неустойки (штрафа, пени) не освобождает Стороны от выполнения принятых обязательств по настоящему Контракту.</w:t>
      </w:r>
    </w:p>
    <w:p w:rsidR="002A1651" w:rsidRPr="002A1651" w:rsidRDefault="002A1651" w:rsidP="002A1651">
      <w:pPr>
        <w:widowControl w:val="0"/>
        <w:suppressAutoHyphens/>
        <w:autoSpaceDE w:val="0"/>
        <w:autoSpaceDN w:val="0"/>
        <w:adjustRightInd w:val="0"/>
        <w:spacing w:after="60" w:line="240" w:lineRule="auto"/>
        <w:ind w:left="-142" w:right="-1" w:firstLine="709"/>
        <w:jc w:val="both"/>
        <w:rPr>
          <w:rFonts w:ascii="Times New Roman" w:eastAsia="Times New Roman" w:hAnsi="Times New Roman" w:cs="Times New Roman"/>
          <w:kern w:val="2"/>
          <w:sz w:val="24"/>
          <w:szCs w:val="24"/>
          <w:lang w:eastAsia="ru-RU"/>
        </w:rPr>
      </w:pPr>
      <w:r w:rsidRPr="002A1651">
        <w:rPr>
          <w:rFonts w:ascii="Times New Roman" w:eastAsia="Times New Roman" w:hAnsi="Times New Roman" w:cs="Times New Roman"/>
          <w:kern w:val="2"/>
          <w:sz w:val="24"/>
          <w:szCs w:val="24"/>
          <w:lang w:eastAsia="ru-RU"/>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ar-SA"/>
        </w:rPr>
      </w:pPr>
      <w:r w:rsidRPr="002A1651">
        <w:rPr>
          <w:rFonts w:ascii="Times New Roman" w:eastAsia="Times New Roman" w:hAnsi="Times New Roman" w:cs="Times New Roman"/>
          <w:b/>
          <w:bCs/>
          <w:sz w:val="24"/>
          <w:szCs w:val="24"/>
          <w:lang w:eastAsia="ar-SA"/>
        </w:rPr>
        <w:t>8.ОБСТОЯТЕЛЬСТВА НЕПРЕОДОЛИМОЙ СИЛЫ</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1651">
        <w:rPr>
          <w:rFonts w:ascii="Times New Roman" w:eastAsia="Times New Roman" w:hAnsi="Times New Roman" w:cs="Times New Roman"/>
          <w:bCs/>
          <w:sz w:val="24"/>
          <w:szCs w:val="24"/>
          <w:lang w:eastAsia="ru-RU"/>
        </w:rPr>
        <w:t xml:space="preserve">     8.1.Сторона освобождается от ответственности за частичное или полное неисполнение обязательств по настоящему Контракту, если такое неисполнение является следствием обстоятельств непреодолимой силы.    Указанные события должны носить чрезвычайный, непредвиденный и непредотвратимый характер, возникнуть после заключения настоящего Контракта и не зависеть от воли Сторон.</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1651">
        <w:rPr>
          <w:rFonts w:ascii="Times New Roman" w:eastAsia="Times New Roman" w:hAnsi="Times New Roman" w:cs="Times New Roman"/>
          <w:bCs/>
          <w:sz w:val="24"/>
          <w:szCs w:val="24"/>
          <w:lang w:eastAsia="ru-RU"/>
        </w:rPr>
        <w:t xml:space="preserve">      8.2.  При наступлении обстоятельств непреодолимой силы Сторона должна без промедления, не позднее 5 (пяти) дней, известить о них другую Сторону в письменной форме. В извещении должны быть сообщены данные о характере обстоятельств непреодолимой силы, а также оценка их влияния на возможность исполнения </w:t>
      </w:r>
      <w:r w:rsidRPr="002A1651">
        <w:rPr>
          <w:rFonts w:ascii="Times New Roman" w:eastAsia="Times New Roman" w:hAnsi="Times New Roman" w:cs="Times New Roman"/>
          <w:bCs/>
          <w:sz w:val="24"/>
          <w:szCs w:val="24"/>
          <w:lang w:eastAsia="ru-RU"/>
        </w:rPr>
        <w:lastRenderedPageBreak/>
        <w:t>обязательств по настоящему Контракту, предоставить подтверждение наличия действия непреодолимой силы удостоверяющих факт наступления указанных обстоятельств.</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1651">
        <w:rPr>
          <w:rFonts w:ascii="Times New Roman" w:eastAsia="Times New Roman" w:hAnsi="Times New Roman" w:cs="Times New Roman"/>
          <w:bCs/>
          <w:sz w:val="24"/>
          <w:szCs w:val="24"/>
          <w:lang w:eastAsia="ru-RU"/>
        </w:rPr>
        <w:t xml:space="preserve">     8.3.  По прекращении указанных обстоятельств Сторона должна без промедления, не позднее 5 (пяти) дней,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Контракту. Не извещение или несвоевременное извещение об обстоятельствах непреодолимой силы лишает соответствующую Сторону права ссылаться на них в будущем и обязывает ее возместить другой Стороне убытки, причиненные не извещением или несвоевременным извещением.</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1651">
        <w:rPr>
          <w:rFonts w:ascii="Times New Roman" w:eastAsia="Times New Roman" w:hAnsi="Times New Roman" w:cs="Times New Roman"/>
          <w:bCs/>
          <w:sz w:val="24"/>
          <w:szCs w:val="24"/>
          <w:lang w:eastAsia="ru-RU"/>
        </w:rPr>
        <w:t xml:space="preserve">     8.4. В случае наступления обстоятельств непреодолимой силы, срок исполнения Сторонами обязательств по настоящему Контракту отодвигается соразмерно времени, в течение которого действовали такие обстоятельства и их последствия.</w:t>
      </w:r>
    </w:p>
    <w:p w:rsidR="002A1651" w:rsidRPr="002A1651" w:rsidRDefault="002A1651" w:rsidP="002A165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651">
        <w:rPr>
          <w:rFonts w:ascii="Times New Roman" w:eastAsia="Times New Roman" w:hAnsi="Times New Roman" w:cs="Times New Roman"/>
          <w:bCs/>
          <w:sz w:val="24"/>
          <w:szCs w:val="24"/>
          <w:lang w:eastAsia="ru-RU"/>
        </w:rPr>
        <w:t xml:space="preserve">     8.5. Если обстоятельства непреодолимой силы и их последствия продолжают действовать более 2 (двух) месяцев, Стороны в возможно короткий срок проведут переговоры с целью выявления приемлемых для обеих Сторон альтернативных способов исполнения настоящего Контракта и достижения соответствующей договоренности.</w:t>
      </w:r>
    </w:p>
    <w:p w:rsidR="002A1651" w:rsidRPr="002A1651" w:rsidRDefault="002A1651" w:rsidP="002A1651">
      <w:pPr>
        <w:widowControl w:val="0"/>
        <w:shd w:val="clear" w:color="auto" w:fill="FFFFFF"/>
        <w:tabs>
          <w:tab w:val="left" w:pos="42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lang w:eastAsia="ar-SA"/>
        </w:rPr>
      </w:pPr>
      <w:bookmarkStart w:id="0" w:name="_Toc285713685"/>
      <w:r w:rsidRPr="002A1651">
        <w:rPr>
          <w:rFonts w:ascii="Times New Roman" w:eastAsia="Times New Roman" w:hAnsi="Times New Roman" w:cs="Times New Roman"/>
          <w:b/>
          <w:sz w:val="24"/>
          <w:szCs w:val="24"/>
          <w:lang w:eastAsia="ar-SA"/>
        </w:rPr>
        <w:t>9.</w:t>
      </w:r>
      <w:bookmarkEnd w:id="0"/>
      <w:r w:rsidRPr="002A1651">
        <w:rPr>
          <w:rFonts w:ascii="Times New Roman" w:eastAsia="Times New Roman" w:hAnsi="Times New Roman" w:cs="Times New Roman"/>
          <w:b/>
          <w:sz w:val="24"/>
          <w:szCs w:val="24"/>
          <w:lang w:eastAsia="ar-SA"/>
        </w:rPr>
        <w:t>ПОРЯДОК РАССМОТРЕНИЯ СПОРОВ И РАСТОРЖЕНИЯ КОНТРАКТА</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рассмотрения претензии не может превышать 10 (десять)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9.3. При не урегулировании Сторонами спора в досудебном порядке спор разрешается в судебном порядке в Арбитражном суде Республики Башкортостан.</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9.4.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lang w:eastAsia="ar-SA"/>
        </w:rPr>
      </w:pPr>
      <w:r w:rsidRPr="002A1651">
        <w:rPr>
          <w:rFonts w:ascii="Times New Roman" w:eastAsia="Times New Roman" w:hAnsi="Times New Roman" w:cs="Times New Roman"/>
          <w:b/>
          <w:sz w:val="24"/>
          <w:szCs w:val="24"/>
          <w:lang w:eastAsia="ar-SA"/>
        </w:rPr>
        <w:t>10.ЗАКЛЮЧИТЕЛЬНЫЕ ПОЛОЖЕНИЯ</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2A1651">
        <w:rPr>
          <w:rFonts w:ascii="Times New Roman" w:eastAsia="Times New Roman" w:hAnsi="Times New Roman" w:cs="Times New Roman"/>
          <w:sz w:val="24"/>
          <w:szCs w:val="24"/>
          <w:lang w:eastAsia="ar-SA"/>
        </w:rPr>
        <w:t xml:space="preserve">      10.1.Настоящий Контракт вступает в силу с момента его подписания Сторонами и действует </w:t>
      </w:r>
      <w:r w:rsidRPr="002A1651">
        <w:rPr>
          <w:rFonts w:ascii="Times New Roman" w:eastAsia="Times New Roman" w:hAnsi="Times New Roman" w:cs="Times New Roman"/>
          <w:b/>
          <w:sz w:val="24"/>
          <w:szCs w:val="24"/>
          <w:lang w:eastAsia="ar-SA"/>
        </w:rPr>
        <w:t>по 31.12.2017г.</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10.2. При заключении и исполнении Контракта изменение его условий не допускается, за исключением случаев, предусмотренных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действительны, если они совершены в письменной форме и заверены подписями и печатями сторон.</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10.3. В части, не урегулированной положениями настоящего Контракта, стороны руководствуются действующим законодательством Российской Федерации.</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10.4. При изменении юридического, почтового адреса, реквизитов Сторона обязана известить об этом другую сторону письменно, но не позднее 3-х дней с момента изменения.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w:t>
      </w:r>
      <w:r w:rsidRPr="002A1651">
        <w:rPr>
          <w:rFonts w:ascii="Times New Roman" w:eastAsia="Times New Roman" w:hAnsi="Times New Roman" w:cs="Times New Roman"/>
          <w:sz w:val="24"/>
          <w:szCs w:val="24"/>
          <w:lang w:eastAsia="ar-SA"/>
        </w:rPr>
        <w:lastRenderedPageBreak/>
        <w:t>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10.5. </w:t>
      </w:r>
      <w:r w:rsidRPr="002A1651">
        <w:rPr>
          <w:rFonts w:ascii="Times New Roman" w:eastAsia="Times New Roman" w:hAnsi="Times New Roman" w:cs="Times New Roman"/>
          <w:sz w:val="24"/>
          <w:szCs w:val="24"/>
          <w:lang w:eastAsia="ru-RU"/>
        </w:rPr>
        <w:t>Настоящий Контракт составлен в форме электронного документа, подписан обеими сторонами с помощью усиленной электронной подписи  в соответствии с требованиями нормативных правовых актов Российской Федерации.</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10.6.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2A1651" w:rsidRPr="002A1651" w:rsidRDefault="002A1651" w:rsidP="002A1651">
      <w:pPr>
        <w:shd w:val="clear" w:color="auto" w:fill="FFFFFF"/>
        <w:tabs>
          <w:tab w:val="left" w:pos="4046"/>
        </w:tabs>
        <w:overflowPunct w:val="0"/>
        <w:autoSpaceDE w:val="0"/>
        <w:autoSpaceDN w:val="0"/>
        <w:adjustRightInd w:val="0"/>
        <w:spacing w:after="0" w:line="240" w:lineRule="auto"/>
        <w:jc w:val="both"/>
        <w:rPr>
          <w:rFonts w:ascii="Times New Roman" w:eastAsia="Times New Roman" w:hAnsi="Times New Roman" w:cs="Times New Roman"/>
          <w:spacing w:val="-2"/>
          <w:kern w:val="2"/>
          <w:sz w:val="24"/>
          <w:szCs w:val="24"/>
          <w:lang w:eastAsia="ru-RU"/>
        </w:rPr>
      </w:pPr>
      <w:r w:rsidRPr="002A1651">
        <w:rPr>
          <w:rFonts w:ascii="Times New Roman" w:eastAsia="Times New Roman" w:hAnsi="Times New Roman" w:cs="Times New Roman"/>
          <w:sz w:val="24"/>
          <w:szCs w:val="24"/>
          <w:lang w:eastAsia="ar-SA"/>
        </w:rPr>
        <w:t xml:space="preserve">      10.7.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w:t>
      </w:r>
      <w:r w:rsidRPr="002A1651">
        <w:rPr>
          <w:rFonts w:ascii="Times New Roman" w:eastAsia="Times New Roman" w:hAnsi="Times New Roman" w:cs="Times New Roman"/>
          <w:spacing w:val="-2"/>
          <w:kern w:val="2"/>
          <w:sz w:val="24"/>
          <w:szCs w:val="24"/>
          <w:lang w:eastAsia="ru-RU"/>
        </w:rPr>
        <w:t>(подрядчиков, исполнителей).</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rsidR="002A1651" w:rsidRPr="002A1651" w:rsidRDefault="002A1651" w:rsidP="002A1651">
      <w:pPr>
        <w:widowControl w:val="0"/>
        <w:tabs>
          <w:tab w:val="left" w:pos="720"/>
        </w:tabs>
        <w:suppressAutoHyphens/>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lang w:eastAsia="ar-SA"/>
        </w:rPr>
      </w:pPr>
      <w:bookmarkStart w:id="1" w:name="_Toc285713686"/>
      <w:r w:rsidRPr="002A1651">
        <w:rPr>
          <w:rFonts w:ascii="Times New Roman" w:eastAsia="Times New Roman" w:hAnsi="Times New Roman" w:cs="Times New Roman"/>
          <w:b/>
          <w:sz w:val="24"/>
          <w:szCs w:val="24"/>
          <w:lang w:eastAsia="ar-SA"/>
        </w:rPr>
        <w:t>11.</w:t>
      </w:r>
      <w:bookmarkEnd w:id="1"/>
      <w:r w:rsidRPr="002A1651">
        <w:rPr>
          <w:rFonts w:ascii="Times New Roman" w:eastAsia="Times New Roman" w:hAnsi="Times New Roman" w:cs="Times New Roman"/>
          <w:b/>
          <w:sz w:val="24"/>
          <w:szCs w:val="24"/>
          <w:lang w:eastAsia="ar-SA"/>
        </w:rPr>
        <w:t>ПРИЛОЖЕНИЯ</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A1651">
        <w:rPr>
          <w:rFonts w:ascii="Times New Roman" w:eastAsia="Times New Roman" w:hAnsi="Times New Roman" w:cs="Times New Roman"/>
          <w:sz w:val="24"/>
          <w:szCs w:val="24"/>
          <w:lang w:eastAsia="ar-SA"/>
        </w:rPr>
        <w:t xml:space="preserve">       11.1. Приложение №1 «Спецификация» является неотъемлемой частью настоящего Контракта.</w:t>
      </w:r>
    </w:p>
    <w:p w:rsidR="002A1651" w:rsidRPr="002A1651" w:rsidRDefault="002A1651" w:rsidP="002A1651">
      <w:pPr>
        <w:widowControl w:val="0"/>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2A1651" w:rsidRPr="002A1651" w:rsidRDefault="002A1651" w:rsidP="002A1651">
      <w:pPr>
        <w:widowControl w:val="0"/>
        <w:shd w:val="clear" w:color="auto" w:fill="FFFFFF"/>
        <w:overflowPunct w:val="0"/>
        <w:autoSpaceDE w:val="0"/>
        <w:autoSpaceDN w:val="0"/>
        <w:adjustRightInd w:val="0"/>
        <w:spacing w:after="0" w:line="240" w:lineRule="auto"/>
        <w:ind w:left="19" w:hanging="19"/>
        <w:jc w:val="center"/>
        <w:rPr>
          <w:rFonts w:ascii="Times New Roman" w:eastAsia="Times New Roman" w:hAnsi="Times New Roman" w:cs="Times New Roman"/>
          <w:b/>
          <w:sz w:val="18"/>
          <w:szCs w:val="18"/>
          <w:lang w:eastAsia="ru-RU"/>
        </w:rPr>
      </w:pPr>
      <w:r w:rsidRPr="002A1651">
        <w:rPr>
          <w:rFonts w:ascii="Times New Roman" w:eastAsia="Times New Roman" w:hAnsi="Times New Roman" w:cs="Times New Roman"/>
          <w:b/>
          <w:bCs/>
          <w:color w:val="000000"/>
          <w:sz w:val="18"/>
          <w:szCs w:val="18"/>
          <w:lang w:eastAsia="ru-RU"/>
        </w:rPr>
        <w:t xml:space="preserve">12. </w:t>
      </w:r>
      <w:r w:rsidRPr="002A1651">
        <w:rPr>
          <w:rFonts w:ascii="Times New Roman" w:eastAsia="Times New Roman" w:hAnsi="Times New Roman" w:cs="Times New Roman"/>
          <w:b/>
          <w:sz w:val="18"/>
          <w:szCs w:val="18"/>
          <w:lang w:eastAsia="ru-RU"/>
        </w:rPr>
        <w:t>ЮРИДИЧЕСКИЕ АДРЕСА И БАНКОВСКИЕ РЕКВИЗИТЫ СТОРОН</w:t>
      </w:r>
    </w:p>
    <w:p w:rsidR="002A1651" w:rsidRPr="002A1651" w:rsidRDefault="002A1651" w:rsidP="002A1651">
      <w:pPr>
        <w:widowControl w:val="0"/>
        <w:shd w:val="clear" w:color="auto" w:fill="FFFFFF"/>
        <w:overflowPunct w:val="0"/>
        <w:autoSpaceDE w:val="0"/>
        <w:autoSpaceDN w:val="0"/>
        <w:adjustRightInd w:val="0"/>
        <w:spacing w:after="0" w:line="240" w:lineRule="auto"/>
        <w:ind w:left="19" w:hanging="19"/>
        <w:jc w:val="center"/>
        <w:rPr>
          <w:rFonts w:ascii="Times New Roman" w:eastAsia="Times New Roman" w:hAnsi="Times New Roman" w:cs="Times New Roman"/>
          <w:color w:val="000000"/>
          <w:spacing w:val="-5"/>
          <w:sz w:val="18"/>
          <w:szCs w:val="18"/>
          <w:lang w:eastAsia="ru-RU"/>
        </w:rPr>
      </w:pPr>
    </w:p>
    <w:tbl>
      <w:tblPr>
        <w:tblW w:w="0" w:type="auto"/>
        <w:tblLook w:val="01E0"/>
      </w:tblPr>
      <w:tblGrid>
        <w:gridCol w:w="4998"/>
        <w:gridCol w:w="4573"/>
      </w:tblGrid>
      <w:tr w:rsidR="002A1651" w:rsidRPr="002A1651" w:rsidTr="00C06789">
        <w:tc>
          <w:tcPr>
            <w:tcW w:w="5333" w:type="dxa"/>
          </w:tcPr>
          <w:p w:rsidR="002A1651" w:rsidRPr="002A1651" w:rsidRDefault="002A1651" w:rsidP="00130067">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2A1651">
              <w:rPr>
                <w:rFonts w:ascii="Times New Roman" w:eastAsia="Times New Roman" w:hAnsi="Times New Roman" w:cs="Times New Roman"/>
                <w:b/>
                <w:sz w:val="28"/>
                <w:szCs w:val="28"/>
                <w:lang w:eastAsia="ru-RU"/>
              </w:rPr>
              <w:t>Заказчик:</w:t>
            </w:r>
            <w:r w:rsidR="00130067">
              <w:rPr>
                <w:rFonts w:ascii="Times New Roman" w:eastAsia="Times New Roman" w:hAnsi="Times New Roman" w:cs="Times New Roman"/>
                <w:b/>
                <w:sz w:val="28"/>
                <w:szCs w:val="28"/>
                <w:lang w:eastAsia="ru-RU"/>
              </w:rPr>
              <w:t xml:space="preserve"> </w:t>
            </w:r>
          </w:p>
        </w:tc>
        <w:tc>
          <w:tcPr>
            <w:tcW w:w="4948" w:type="dxa"/>
          </w:tcPr>
          <w:p w:rsidR="002A1651" w:rsidRPr="002A1651" w:rsidRDefault="002A1651" w:rsidP="002A1651">
            <w:pPr>
              <w:widowControl w:val="0"/>
              <w:shd w:val="clear" w:color="auto" w:fill="FFFFFF"/>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2A1651">
              <w:rPr>
                <w:rFonts w:ascii="Times New Roman" w:eastAsia="Times New Roman" w:hAnsi="Times New Roman" w:cs="Times New Roman"/>
                <w:b/>
                <w:sz w:val="28"/>
                <w:szCs w:val="28"/>
                <w:lang w:eastAsia="ru-RU"/>
              </w:rPr>
              <w:t xml:space="preserve">Поставщик: </w:t>
            </w:r>
          </w:p>
        </w:tc>
      </w:tr>
      <w:tr w:rsidR="002A1651" w:rsidRPr="002A1651" w:rsidTr="00C06789">
        <w:tc>
          <w:tcPr>
            <w:tcW w:w="5333" w:type="dxa"/>
          </w:tcPr>
          <w:p w:rsidR="002A1651" w:rsidRPr="002A1651" w:rsidRDefault="002A1651" w:rsidP="002A1651">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Администрация СП Казанский  сельсовет</w:t>
            </w:r>
          </w:p>
          <w:p w:rsidR="002A1651" w:rsidRPr="002A1651" w:rsidRDefault="002A1651" w:rsidP="002A1651">
            <w:pPr>
              <w:spacing w:after="0" w:line="240" w:lineRule="auto"/>
              <w:jc w:val="both"/>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color w:val="000000"/>
                <w:kern w:val="1"/>
                <w:sz w:val="24"/>
                <w:szCs w:val="24"/>
              </w:rPr>
              <w:t>Адрес:</w:t>
            </w:r>
            <w:r w:rsidRPr="002A1651">
              <w:rPr>
                <w:rFonts w:ascii="Times New Roman" w:eastAsia="Lucida Sans Unicode" w:hAnsi="Times New Roman" w:cs="Times New Roman"/>
                <w:kern w:val="1"/>
                <w:sz w:val="24"/>
                <w:szCs w:val="24"/>
              </w:rPr>
              <w:t xml:space="preserve"> </w:t>
            </w:r>
            <w:r w:rsidRPr="002A1651">
              <w:rPr>
                <w:rFonts w:ascii="Times New Roman" w:eastAsia="Lucida Sans Unicode" w:hAnsi="Times New Roman" w:cs="Times New Roman"/>
                <w:kern w:val="2"/>
                <w:sz w:val="24"/>
                <w:szCs w:val="24"/>
                <w:lang w:eastAsia="ar-SA"/>
              </w:rPr>
              <w:t>Российская Федерация, 452111, Башкортостан Респ, Казанка с, УЛ ЦЕНТРАЛЬНАЯ, 60/А</w:t>
            </w:r>
            <w:r w:rsidRPr="002A1651">
              <w:rPr>
                <w:rFonts w:ascii="Tahoma" w:eastAsia="Lucida Sans Unicode" w:hAnsi="Tahoma" w:cs="Tahoma"/>
                <w:kern w:val="2"/>
                <w:sz w:val="21"/>
                <w:szCs w:val="21"/>
                <w:lang w:eastAsia="ar-SA"/>
              </w:rPr>
              <w:t xml:space="preserve"> </w:t>
            </w:r>
            <w:r w:rsidRPr="002A1651">
              <w:rPr>
                <w:rFonts w:ascii="Times New Roman" w:eastAsia="Lucida Sans Unicode" w:hAnsi="Times New Roman" w:cs="Times New Roman"/>
                <w:kern w:val="2"/>
                <w:sz w:val="24"/>
                <w:szCs w:val="24"/>
                <w:lang w:eastAsia="ar-SA"/>
              </w:rPr>
              <w:t xml:space="preserve"> </w:t>
            </w:r>
          </w:p>
          <w:p w:rsidR="002A1651" w:rsidRPr="002A1651" w:rsidRDefault="002A1651" w:rsidP="002A1651">
            <w:pPr>
              <w:widowControl w:val="0"/>
              <w:suppressAutoHyphens/>
              <w:spacing w:after="0" w:line="240" w:lineRule="auto"/>
              <w:rPr>
                <w:rFonts w:ascii="Times New Roman" w:eastAsia="Lucida Sans Unicode" w:hAnsi="Times New Roman" w:cs="Times New Roman"/>
                <w:kern w:val="1"/>
                <w:sz w:val="24"/>
                <w:szCs w:val="24"/>
              </w:rPr>
            </w:pPr>
            <w:r w:rsidRPr="002A1651">
              <w:rPr>
                <w:rFonts w:ascii="Times New Roman" w:eastAsia="Lucida Sans Unicode" w:hAnsi="Times New Roman" w:cs="Times New Roman"/>
                <w:color w:val="000000"/>
                <w:kern w:val="1"/>
                <w:sz w:val="24"/>
                <w:szCs w:val="24"/>
              </w:rPr>
              <w:t>Телефон:</w:t>
            </w:r>
            <w:r w:rsidRPr="002A1651">
              <w:rPr>
                <w:rFonts w:ascii="Times New Roman" w:eastAsia="Lucida Sans Unicode" w:hAnsi="Times New Roman" w:cs="Times New Roman"/>
                <w:kern w:val="1"/>
                <w:sz w:val="24"/>
                <w:szCs w:val="24"/>
              </w:rPr>
              <w:t xml:space="preserve"> (34754) 2-23-41</w:t>
            </w:r>
          </w:p>
          <w:p w:rsidR="002A1651" w:rsidRPr="002A1651" w:rsidRDefault="002A1651" w:rsidP="002A1651">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kern w:val="1"/>
                <w:sz w:val="24"/>
                <w:szCs w:val="24"/>
                <w:lang w:val="en-US"/>
              </w:rPr>
              <w:t>E</w:t>
            </w:r>
            <w:r w:rsidRPr="002A1651">
              <w:rPr>
                <w:rFonts w:ascii="Times New Roman" w:eastAsia="Lucida Sans Unicode" w:hAnsi="Times New Roman" w:cs="Times New Roman"/>
                <w:kern w:val="1"/>
                <w:sz w:val="24"/>
                <w:szCs w:val="24"/>
              </w:rPr>
              <w:t>-</w:t>
            </w:r>
            <w:r w:rsidRPr="002A1651">
              <w:rPr>
                <w:rFonts w:ascii="Times New Roman" w:eastAsia="Lucida Sans Unicode" w:hAnsi="Times New Roman" w:cs="Times New Roman"/>
                <w:kern w:val="1"/>
                <w:sz w:val="24"/>
                <w:szCs w:val="24"/>
                <w:lang w:val="en-US"/>
              </w:rPr>
              <w:t>mail</w:t>
            </w:r>
            <w:r w:rsidRPr="002A1651">
              <w:rPr>
                <w:rFonts w:ascii="Times New Roman" w:eastAsia="Lucida Sans Unicode" w:hAnsi="Times New Roman" w:cs="Times New Roman"/>
                <w:kern w:val="1"/>
                <w:sz w:val="24"/>
                <w:szCs w:val="24"/>
              </w:rPr>
              <w:t xml:space="preserve">: </w:t>
            </w:r>
            <w:r w:rsidRPr="002A1651">
              <w:rPr>
                <w:rFonts w:ascii="Times New Roman" w:eastAsia="Lucida Sans Unicode" w:hAnsi="Times New Roman" w:cs="Times New Roman"/>
                <w:bCs/>
                <w:iCs/>
                <w:color w:val="000000"/>
                <w:kern w:val="1"/>
                <w:sz w:val="24"/>
                <w:szCs w:val="24"/>
                <w:lang w:val="en-US"/>
              </w:rPr>
              <w:t>svetlana</w:t>
            </w:r>
            <w:r w:rsidRPr="002A1651">
              <w:rPr>
                <w:rFonts w:ascii="Times New Roman" w:eastAsia="Lucida Sans Unicode" w:hAnsi="Times New Roman" w:cs="Times New Roman"/>
                <w:bCs/>
                <w:iCs/>
                <w:color w:val="000000"/>
                <w:kern w:val="1"/>
                <w:sz w:val="24"/>
                <w:szCs w:val="24"/>
              </w:rPr>
              <w:t>.</w:t>
            </w:r>
            <w:r w:rsidRPr="002A1651">
              <w:rPr>
                <w:rFonts w:ascii="Times New Roman" w:eastAsia="Lucida Sans Unicode" w:hAnsi="Times New Roman" w:cs="Times New Roman"/>
                <w:bCs/>
                <w:iCs/>
                <w:color w:val="000000"/>
                <w:kern w:val="1"/>
                <w:sz w:val="24"/>
                <w:szCs w:val="24"/>
                <w:lang w:val="en-US"/>
              </w:rPr>
              <w:t>bochkova</w:t>
            </w:r>
            <w:r w:rsidRPr="002A1651">
              <w:rPr>
                <w:rFonts w:ascii="Times New Roman" w:eastAsia="Lucida Sans Unicode" w:hAnsi="Times New Roman" w:cs="Times New Roman"/>
                <w:bCs/>
                <w:iCs/>
                <w:color w:val="000000"/>
                <w:kern w:val="1"/>
                <w:sz w:val="24"/>
                <w:szCs w:val="24"/>
              </w:rPr>
              <w:t>@</w:t>
            </w:r>
            <w:r w:rsidRPr="002A1651">
              <w:rPr>
                <w:rFonts w:ascii="Times New Roman" w:eastAsia="Lucida Sans Unicode" w:hAnsi="Times New Roman" w:cs="Times New Roman"/>
                <w:bCs/>
                <w:iCs/>
                <w:color w:val="000000"/>
                <w:kern w:val="1"/>
                <w:sz w:val="24"/>
                <w:szCs w:val="24"/>
                <w:lang w:val="en-US"/>
              </w:rPr>
              <w:t>bk</w:t>
            </w:r>
            <w:r w:rsidRPr="002A1651">
              <w:rPr>
                <w:rFonts w:ascii="Times New Roman" w:eastAsia="Lucida Sans Unicode" w:hAnsi="Times New Roman" w:cs="Times New Roman"/>
                <w:bCs/>
                <w:iCs/>
                <w:color w:val="000000"/>
                <w:kern w:val="1"/>
                <w:sz w:val="24"/>
                <w:szCs w:val="24"/>
              </w:rPr>
              <w:t>.</w:t>
            </w:r>
            <w:r w:rsidRPr="002A1651">
              <w:rPr>
                <w:rFonts w:ascii="Times New Roman" w:eastAsia="Lucida Sans Unicode" w:hAnsi="Times New Roman" w:cs="Times New Roman"/>
                <w:bCs/>
                <w:iCs/>
                <w:color w:val="000000"/>
                <w:kern w:val="1"/>
                <w:sz w:val="24"/>
                <w:szCs w:val="24"/>
                <w:lang w:val="en-US"/>
              </w:rPr>
              <w:t>ru</w:t>
            </w:r>
          </w:p>
          <w:p w:rsidR="002A1651" w:rsidRPr="002A1651" w:rsidRDefault="002A1651" w:rsidP="002A1651">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Банковские реквизиты:</w:t>
            </w:r>
          </w:p>
          <w:p w:rsidR="002A1651" w:rsidRPr="002A1651" w:rsidRDefault="002A1651" w:rsidP="002A1651">
            <w:pPr>
              <w:widowControl w:val="0"/>
              <w:suppressAutoHyphens/>
              <w:spacing w:after="0" w:line="240" w:lineRule="auto"/>
              <w:ind w:right="-41"/>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kern w:val="2"/>
                <w:sz w:val="24"/>
                <w:szCs w:val="24"/>
                <w:lang w:eastAsia="ar-SA"/>
              </w:rPr>
              <w:t xml:space="preserve">ОКПО </w:t>
            </w:r>
            <w:r w:rsidRPr="002A1651">
              <w:rPr>
                <w:rFonts w:ascii="Tahoma" w:eastAsia="Lucida Sans Unicode" w:hAnsi="Tahoma" w:cs="Tahoma"/>
                <w:kern w:val="2"/>
                <w:sz w:val="21"/>
                <w:szCs w:val="21"/>
                <w:lang w:eastAsia="ar-SA"/>
              </w:rPr>
              <w:t>04284721</w:t>
            </w:r>
            <w:r w:rsidRPr="002A1651">
              <w:rPr>
                <w:rFonts w:ascii="Times New Roman" w:eastAsia="Lucida Sans Unicode" w:hAnsi="Times New Roman" w:cs="Times New Roman"/>
                <w:kern w:val="2"/>
                <w:sz w:val="24"/>
                <w:szCs w:val="24"/>
                <w:lang w:eastAsia="ar-SA"/>
              </w:rPr>
              <w:t xml:space="preserve">, </w:t>
            </w:r>
          </w:p>
          <w:p w:rsidR="002A1651" w:rsidRPr="002A1651" w:rsidRDefault="002A1651" w:rsidP="002A1651">
            <w:pPr>
              <w:widowControl w:val="0"/>
              <w:suppressAutoHyphens/>
              <w:spacing w:after="0" w:line="240" w:lineRule="auto"/>
              <w:ind w:right="-41"/>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kern w:val="2"/>
                <w:sz w:val="24"/>
                <w:szCs w:val="24"/>
                <w:lang w:eastAsia="ar-SA"/>
              </w:rPr>
              <w:t>БИК 048073001,</w:t>
            </w:r>
          </w:p>
          <w:p w:rsidR="002A1651" w:rsidRPr="002A1651" w:rsidRDefault="002A1651" w:rsidP="002A1651">
            <w:pPr>
              <w:widowControl w:val="0"/>
              <w:suppressAutoHyphens/>
              <w:spacing w:after="0" w:line="240" w:lineRule="auto"/>
              <w:ind w:right="-41"/>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kern w:val="2"/>
                <w:sz w:val="24"/>
                <w:szCs w:val="24"/>
                <w:lang w:eastAsia="ar-SA"/>
              </w:rPr>
              <w:t xml:space="preserve">Р/с </w:t>
            </w:r>
            <w:r w:rsidRPr="002A1651">
              <w:rPr>
                <w:rFonts w:ascii="Times New Roman" w:eastAsia="Lucida Sans Unicode" w:hAnsi="Times New Roman" w:cs="Times New Roman"/>
                <w:color w:val="000000"/>
                <w:kern w:val="2"/>
                <w:sz w:val="24"/>
                <w:szCs w:val="24"/>
                <w:lang w:eastAsia="ar-SA"/>
              </w:rPr>
              <w:t>40204810700000001346</w:t>
            </w:r>
            <w:r w:rsidRPr="002A1651">
              <w:rPr>
                <w:rFonts w:ascii="Times New Roman" w:eastAsia="Lucida Sans Unicode" w:hAnsi="Times New Roman" w:cs="Times New Roman"/>
                <w:kern w:val="2"/>
                <w:sz w:val="24"/>
                <w:szCs w:val="24"/>
                <w:lang w:eastAsia="ar-SA"/>
              </w:rPr>
              <w:t xml:space="preserve"> в  Отделение –НБ Республика Башкортостан, г. Уфа , </w:t>
            </w:r>
          </w:p>
          <w:p w:rsidR="002A1651" w:rsidRPr="002A1651" w:rsidRDefault="002A1651" w:rsidP="002A1651">
            <w:pPr>
              <w:widowControl w:val="0"/>
              <w:suppressAutoHyphens/>
              <w:spacing w:after="0" w:line="240" w:lineRule="auto"/>
              <w:ind w:right="-41"/>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kern w:val="2"/>
                <w:sz w:val="24"/>
                <w:szCs w:val="24"/>
                <w:lang w:eastAsia="ar-SA"/>
              </w:rPr>
              <w:t xml:space="preserve">л/с </w:t>
            </w:r>
            <w:r w:rsidRPr="002A1651">
              <w:rPr>
                <w:rFonts w:ascii="Times New Roman" w:eastAsia="Lucida Sans Unicode" w:hAnsi="Times New Roman" w:cs="Times New Roman"/>
                <w:color w:val="000000"/>
                <w:kern w:val="2"/>
                <w:sz w:val="24"/>
                <w:szCs w:val="24"/>
                <w:lang w:eastAsia="ar-SA"/>
              </w:rPr>
              <w:t>02802060010</w:t>
            </w:r>
          </w:p>
          <w:p w:rsidR="002A1651" w:rsidRPr="002A1651" w:rsidRDefault="002A1651" w:rsidP="002A1651">
            <w:pPr>
              <w:widowControl w:val="0"/>
              <w:suppressAutoHyphens/>
              <w:spacing w:after="0" w:line="240" w:lineRule="auto"/>
              <w:ind w:right="-41"/>
              <w:rPr>
                <w:rFonts w:ascii="Times New Roman" w:eastAsia="Lucida Sans Unicode" w:hAnsi="Times New Roman" w:cs="Times New Roman"/>
                <w:kern w:val="2"/>
                <w:sz w:val="24"/>
                <w:szCs w:val="24"/>
                <w:lang w:eastAsia="ar-SA"/>
              </w:rPr>
            </w:pPr>
            <w:r w:rsidRPr="002A1651">
              <w:rPr>
                <w:rFonts w:ascii="Times New Roman" w:eastAsia="Lucida Sans Unicode" w:hAnsi="Times New Roman" w:cs="Times New Roman"/>
                <w:kern w:val="2"/>
                <w:sz w:val="24"/>
                <w:szCs w:val="24"/>
                <w:lang w:eastAsia="ar-SA"/>
              </w:rPr>
              <w:t xml:space="preserve">ИНН </w:t>
            </w:r>
            <w:r w:rsidRPr="002A1651">
              <w:rPr>
                <w:rFonts w:ascii="Tahoma" w:eastAsia="Lucida Sans Unicode" w:hAnsi="Tahoma" w:cs="Tahoma"/>
                <w:kern w:val="2"/>
                <w:sz w:val="21"/>
                <w:szCs w:val="21"/>
                <w:lang w:eastAsia="ar-SA"/>
              </w:rPr>
              <w:t>0202001303</w:t>
            </w:r>
            <w:r w:rsidRPr="002A1651">
              <w:rPr>
                <w:rFonts w:ascii="Times New Roman" w:eastAsia="Lucida Sans Unicode" w:hAnsi="Times New Roman" w:cs="Times New Roman"/>
                <w:kern w:val="2"/>
                <w:sz w:val="24"/>
                <w:szCs w:val="24"/>
                <w:lang w:eastAsia="ar-SA"/>
              </w:rPr>
              <w:t>,  КПП 020201001</w:t>
            </w:r>
          </w:p>
          <w:p w:rsidR="002A1651" w:rsidRPr="002A1651" w:rsidRDefault="002A1651" w:rsidP="002A1651">
            <w:pPr>
              <w:widowControl w:val="0"/>
              <w:suppressAutoHyphens/>
              <w:spacing w:after="0" w:line="240" w:lineRule="auto"/>
              <w:rPr>
                <w:rFonts w:ascii="Times New Roman" w:eastAsia="Lucida Sans Unicode" w:hAnsi="Times New Roman" w:cs="Times New Roman"/>
                <w:color w:val="000000"/>
                <w:kern w:val="1"/>
                <w:sz w:val="24"/>
                <w:szCs w:val="24"/>
              </w:rPr>
            </w:pPr>
          </w:p>
          <w:p w:rsidR="005334FE" w:rsidRDefault="005334FE" w:rsidP="002A1651">
            <w:pPr>
              <w:widowControl w:val="0"/>
              <w:suppressAutoHyphens/>
              <w:spacing w:after="0" w:line="240" w:lineRule="auto"/>
              <w:rPr>
                <w:rFonts w:ascii="Times New Roman" w:eastAsia="Lucida Sans Unicode" w:hAnsi="Times New Roman" w:cs="Times New Roman"/>
                <w:color w:val="000000"/>
                <w:kern w:val="1"/>
                <w:sz w:val="24"/>
                <w:szCs w:val="24"/>
              </w:rPr>
            </w:pPr>
          </w:p>
          <w:p w:rsidR="005334FE" w:rsidRDefault="005334FE" w:rsidP="002A1651">
            <w:pPr>
              <w:widowControl w:val="0"/>
              <w:suppressAutoHyphens/>
              <w:spacing w:after="0" w:line="240" w:lineRule="auto"/>
              <w:rPr>
                <w:rFonts w:ascii="Times New Roman" w:eastAsia="Lucida Sans Unicode" w:hAnsi="Times New Roman" w:cs="Times New Roman"/>
                <w:color w:val="000000"/>
                <w:kern w:val="1"/>
                <w:sz w:val="24"/>
                <w:szCs w:val="24"/>
              </w:rPr>
            </w:pPr>
          </w:p>
          <w:p w:rsidR="005334FE" w:rsidRDefault="005334FE" w:rsidP="002A1651">
            <w:pPr>
              <w:widowControl w:val="0"/>
              <w:suppressAutoHyphens/>
              <w:spacing w:after="0" w:line="240" w:lineRule="auto"/>
              <w:rPr>
                <w:rFonts w:ascii="Times New Roman" w:eastAsia="Lucida Sans Unicode" w:hAnsi="Times New Roman" w:cs="Times New Roman"/>
                <w:color w:val="000000"/>
                <w:kern w:val="1"/>
                <w:sz w:val="24"/>
                <w:szCs w:val="24"/>
              </w:rPr>
            </w:pPr>
          </w:p>
          <w:p w:rsidR="005334FE" w:rsidRDefault="005334FE" w:rsidP="005334FE">
            <w:pPr>
              <w:widowControl w:val="0"/>
              <w:suppressAutoHyphens/>
              <w:spacing w:after="0" w:line="240" w:lineRule="auto"/>
              <w:rPr>
                <w:rFonts w:ascii="Times New Roman" w:eastAsia="Lucida Sans Unicode" w:hAnsi="Times New Roman" w:cs="Times New Roman"/>
                <w:color w:val="000000"/>
                <w:kern w:val="1"/>
                <w:sz w:val="24"/>
                <w:szCs w:val="24"/>
              </w:rPr>
            </w:pPr>
          </w:p>
          <w:p w:rsidR="002A1651" w:rsidRPr="002A1651" w:rsidRDefault="002A1651" w:rsidP="005334FE">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Глава сельского поселения Казанский</w:t>
            </w:r>
          </w:p>
          <w:p w:rsidR="002A1651" w:rsidRPr="002A1651" w:rsidRDefault="002A1651" w:rsidP="005334FE">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сельсовет</w:t>
            </w:r>
          </w:p>
          <w:p w:rsidR="002A1651" w:rsidRPr="002A1651" w:rsidRDefault="002A1651" w:rsidP="005334FE">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______________________(Юмагузин В.Ф.)</w:t>
            </w:r>
          </w:p>
          <w:p w:rsidR="002A1651" w:rsidRPr="002A1651" w:rsidRDefault="002A1651" w:rsidP="005334FE">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1651">
              <w:rPr>
                <w:rFonts w:ascii="Times New Roman" w:eastAsia="Lucida Sans Unicode" w:hAnsi="Times New Roman" w:cs="Times New Roman"/>
                <w:color w:val="000000"/>
                <w:kern w:val="1"/>
                <w:sz w:val="24"/>
                <w:szCs w:val="24"/>
              </w:rPr>
              <w:t>«___»  __________________ 2017 г.</w:t>
            </w:r>
          </w:p>
        </w:tc>
        <w:tc>
          <w:tcPr>
            <w:tcW w:w="4948" w:type="dxa"/>
          </w:tcPr>
          <w:p w:rsidR="002A1651" w:rsidRDefault="007A4F65" w:rsidP="007A4F65">
            <w:pPr>
              <w:autoSpaceDN w:val="0"/>
              <w:spacing w:after="0" w:line="240" w:lineRule="auto"/>
              <w:rPr>
                <w:rFonts w:ascii="Times New Roman" w:hAnsi="Times New Roman"/>
                <w:sz w:val="24"/>
              </w:rPr>
            </w:pPr>
            <w:r>
              <w:rPr>
                <w:rFonts w:ascii="Times New Roman" w:hAnsi="Times New Roman"/>
                <w:sz w:val="24"/>
              </w:rPr>
              <w:t>Общество с ограниченной ответственностью «ТрансСпец-ТехСнаб»</w:t>
            </w:r>
          </w:p>
          <w:p w:rsidR="007A4F65" w:rsidRDefault="007A4F65" w:rsidP="002A1651">
            <w:pPr>
              <w:autoSpaceDN w:val="0"/>
              <w:spacing w:after="0" w:line="240" w:lineRule="auto"/>
              <w:jc w:val="both"/>
              <w:rPr>
                <w:rFonts w:ascii="Times New Roman" w:hAnsi="Times New Roman"/>
                <w:sz w:val="24"/>
              </w:rPr>
            </w:pPr>
            <w:r>
              <w:rPr>
                <w:rFonts w:ascii="Times New Roman" w:eastAsia="Lucida Sans Unicode" w:hAnsi="Times New Roman" w:cs="Times New Roman"/>
                <w:color w:val="000000"/>
                <w:kern w:val="1"/>
                <w:sz w:val="24"/>
                <w:szCs w:val="24"/>
              </w:rPr>
              <w:t>Юридический а</w:t>
            </w:r>
            <w:r w:rsidRPr="002A1651">
              <w:rPr>
                <w:rFonts w:ascii="Times New Roman" w:eastAsia="Lucida Sans Unicode" w:hAnsi="Times New Roman" w:cs="Times New Roman"/>
                <w:color w:val="000000"/>
                <w:kern w:val="1"/>
                <w:sz w:val="24"/>
                <w:szCs w:val="24"/>
              </w:rPr>
              <w:t>дрес:</w:t>
            </w:r>
            <w:r>
              <w:rPr>
                <w:rFonts w:ascii="Times New Roman" w:hAnsi="Times New Roman"/>
                <w:sz w:val="24"/>
              </w:rPr>
              <w:t xml:space="preserve"> 422092, Республика Татарстан, Тюлячинский район, п. Узяк, ул. Южная, 2, оф. 5</w:t>
            </w:r>
          </w:p>
          <w:p w:rsidR="007A4F65" w:rsidRDefault="007A4F65" w:rsidP="002A1651">
            <w:pPr>
              <w:autoSpaceDN w:val="0"/>
              <w:spacing w:after="0" w:line="240" w:lineRule="auto"/>
              <w:jc w:val="both"/>
              <w:rPr>
                <w:rFonts w:ascii="Times New Roman" w:hAnsi="Times New Roman"/>
                <w:sz w:val="24"/>
              </w:rPr>
            </w:pPr>
            <w:r>
              <w:rPr>
                <w:rFonts w:ascii="Times New Roman" w:hAnsi="Times New Roman"/>
                <w:sz w:val="24"/>
              </w:rPr>
              <w:t>Почтовый адрес:  422772, Республика Татарстан, Пестречинский район, с. Кощаково, База "Полимэкс"</w:t>
            </w:r>
          </w:p>
          <w:p w:rsidR="007A4F65" w:rsidRDefault="007A4F65" w:rsidP="002A1651">
            <w:pPr>
              <w:autoSpaceDN w:val="0"/>
              <w:spacing w:after="0" w:line="240" w:lineRule="auto"/>
              <w:jc w:val="both"/>
              <w:rPr>
                <w:rFonts w:ascii="Times New Roman" w:hAnsi="Times New Roman"/>
                <w:sz w:val="24"/>
              </w:rPr>
            </w:pPr>
            <w:r w:rsidRPr="002A1651">
              <w:rPr>
                <w:rFonts w:ascii="Times New Roman" w:eastAsia="Lucida Sans Unicode" w:hAnsi="Times New Roman" w:cs="Times New Roman"/>
                <w:color w:val="000000"/>
                <w:kern w:val="1"/>
                <w:sz w:val="24"/>
                <w:szCs w:val="24"/>
              </w:rPr>
              <w:t>Телефон:</w:t>
            </w:r>
            <w:r>
              <w:rPr>
                <w:rFonts w:ascii="Times New Roman" w:hAnsi="Times New Roman"/>
                <w:sz w:val="24"/>
              </w:rPr>
              <w:t xml:space="preserve"> 8 (843) 237-79-99</w:t>
            </w:r>
          </w:p>
          <w:p w:rsidR="007A4F65" w:rsidRDefault="007A4F65" w:rsidP="002A1651">
            <w:pPr>
              <w:autoSpaceDN w:val="0"/>
              <w:spacing w:after="0" w:line="240" w:lineRule="auto"/>
              <w:jc w:val="both"/>
            </w:pPr>
            <w:r w:rsidRPr="002A1651">
              <w:rPr>
                <w:rFonts w:ascii="Times New Roman" w:eastAsia="Lucida Sans Unicode" w:hAnsi="Times New Roman" w:cs="Times New Roman"/>
                <w:kern w:val="1"/>
                <w:sz w:val="24"/>
                <w:szCs w:val="24"/>
                <w:lang w:val="en-US"/>
              </w:rPr>
              <w:t>E</w:t>
            </w:r>
            <w:r w:rsidRPr="00B2493A">
              <w:rPr>
                <w:rFonts w:ascii="Times New Roman" w:eastAsia="Lucida Sans Unicode" w:hAnsi="Times New Roman" w:cs="Times New Roman"/>
                <w:kern w:val="1"/>
                <w:sz w:val="24"/>
                <w:szCs w:val="24"/>
              </w:rPr>
              <w:t>-</w:t>
            </w:r>
            <w:r w:rsidRPr="002A1651">
              <w:rPr>
                <w:rFonts w:ascii="Times New Roman" w:eastAsia="Lucida Sans Unicode" w:hAnsi="Times New Roman" w:cs="Times New Roman"/>
                <w:kern w:val="1"/>
                <w:sz w:val="24"/>
                <w:szCs w:val="24"/>
                <w:lang w:val="en-US"/>
              </w:rPr>
              <w:t>mail</w:t>
            </w:r>
            <w:r w:rsidRPr="00B2493A">
              <w:rPr>
                <w:rFonts w:ascii="Times New Roman" w:eastAsia="Lucida Sans Unicode" w:hAnsi="Times New Roman" w:cs="Times New Roman"/>
                <w:kern w:val="1"/>
                <w:sz w:val="24"/>
                <w:szCs w:val="24"/>
              </w:rPr>
              <w:t xml:space="preserve">: </w:t>
            </w:r>
            <w:hyperlink r:id="rId6" w:history="1">
              <w:r>
                <w:rPr>
                  <w:rStyle w:val="a3"/>
                  <w:rFonts w:ascii="Times New Roman" w:hAnsi="Times New Roman"/>
                  <w:lang w:val="en-US"/>
                </w:rPr>
                <w:t>j</w:t>
              </w:r>
              <w:r w:rsidRPr="00B2493A">
                <w:rPr>
                  <w:rStyle w:val="a3"/>
                  <w:rFonts w:ascii="Times New Roman" w:hAnsi="Times New Roman"/>
                </w:rPr>
                <w:t>.</w:t>
              </w:r>
              <w:r>
                <w:rPr>
                  <w:rStyle w:val="a3"/>
                  <w:rFonts w:ascii="Times New Roman" w:hAnsi="Times New Roman"/>
                  <w:lang w:val="en-US"/>
                </w:rPr>
                <w:t>luchinina</w:t>
              </w:r>
              <w:r w:rsidRPr="00B2493A">
                <w:rPr>
                  <w:rStyle w:val="a3"/>
                  <w:rFonts w:ascii="Times New Roman" w:hAnsi="Times New Roman"/>
                </w:rPr>
                <w:t>@</w:t>
              </w:r>
              <w:r>
                <w:rPr>
                  <w:rStyle w:val="a3"/>
                  <w:rFonts w:ascii="Times New Roman" w:hAnsi="Times New Roman"/>
                  <w:lang w:val="en-US"/>
                </w:rPr>
                <w:t>apkprostor</w:t>
              </w:r>
              <w:r w:rsidRPr="00B2493A">
                <w:rPr>
                  <w:rStyle w:val="a3"/>
                  <w:rFonts w:ascii="Times New Roman" w:hAnsi="Times New Roman"/>
                </w:rPr>
                <w:t>.</w:t>
              </w:r>
              <w:r>
                <w:rPr>
                  <w:rStyle w:val="a3"/>
                  <w:rFonts w:ascii="Times New Roman" w:hAnsi="Times New Roman"/>
                  <w:lang w:val="en-US"/>
                </w:rPr>
                <w:t>ru</w:t>
              </w:r>
            </w:hyperlink>
          </w:p>
          <w:p w:rsidR="007A4F65" w:rsidRPr="002A1651" w:rsidRDefault="007A4F65" w:rsidP="007A4F65">
            <w:pPr>
              <w:widowControl w:val="0"/>
              <w:suppressAutoHyphens/>
              <w:spacing w:after="0" w:line="240" w:lineRule="auto"/>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Банковские реквизиты:</w:t>
            </w:r>
          </w:p>
          <w:p w:rsidR="007A4F65" w:rsidRDefault="007A4F65" w:rsidP="002A1651">
            <w:pPr>
              <w:autoSpaceDN w:val="0"/>
              <w:spacing w:after="0" w:line="240" w:lineRule="auto"/>
              <w:jc w:val="both"/>
              <w:rPr>
                <w:rFonts w:ascii="Times New Roman" w:hAnsi="Times New Roman"/>
              </w:rPr>
            </w:pPr>
            <w:r w:rsidRPr="007A4F65">
              <w:rPr>
                <w:rFonts w:ascii="Times New Roman" w:eastAsia="Times New Roman" w:hAnsi="Times New Roman" w:cs="Times New Roman"/>
                <w:sz w:val="24"/>
                <w:szCs w:val="24"/>
                <w:lang w:eastAsia="ru-RU"/>
              </w:rPr>
              <w:t>ОКПО</w:t>
            </w:r>
            <w:r>
              <w:rPr>
                <w:rFonts w:ascii="Times New Roman" w:eastAsia="Times New Roman" w:hAnsi="Times New Roman" w:cs="Times New Roman"/>
                <w:sz w:val="18"/>
                <w:szCs w:val="18"/>
                <w:lang w:eastAsia="ru-RU"/>
              </w:rPr>
              <w:t xml:space="preserve"> </w:t>
            </w:r>
            <w:r>
              <w:rPr>
                <w:rFonts w:ascii="Times New Roman" w:hAnsi="Times New Roman"/>
              </w:rPr>
              <w:t>16291360</w:t>
            </w:r>
          </w:p>
          <w:p w:rsidR="007A4F65" w:rsidRDefault="007A4F65" w:rsidP="002A1651">
            <w:pPr>
              <w:autoSpaceDN w:val="0"/>
              <w:spacing w:after="0" w:line="240" w:lineRule="auto"/>
              <w:jc w:val="both"/>
              <w:rPr>
                <w:rFonts w:ascii="Times New Roman" w:hAnsi="Times New Roman"/>
              </w:rPr>
            </w:pPr>
            <w:r>
              <w:rPr>
                <w:rFonts w:ascii="Times New Roman" w:hAnsi="Times New Roman"/>
              </w:rPr>
              <w:t>БИК 043601955</w:t>
            </w:r>
          </w:p>
          <w:p w:rsidR="007A4F65" w:rsidRPr="007A4F65" w:rsidRDefault="007A4F65" w:rsidP="007A4F65">
            <w:pPr>
              <w:widowControl w:val="0"/>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w:t>
            </w:r>
            <w:r w:rsidRPr="007A4F65">
              <w:rPr>
                <w:rFonts w:ascii="Times New Roman" w:eastAsia="Times New Roman" w:hAnsi="Times New Roman" w:cs="Times New Roman"/>
                <w:kern w:val="2"/>
                <w:lang w:eastAsia="ar-SA"/>
              </w:rPr>
              <w:t>/с 40702810020640000157</w:t>
            </w:r>
          </w:p>
          <w:p w:rsidR="007A4F65" w:rsidRPr="007A4F65" w:rsidRDefault="007A4F65" w:rsidP="007A4F65">
            <w:pPr>
              <w:widowControl w:val="0"/>
              <w:spacing w:after="0" w:line="240" w:lineRule="auto"/>
              <w:rPr>
                <w:rFonts w:ascii="Times New Roman" w:eastAsia="Times New Roman" w:hAnsi="Times New Roman" w:cs="Times New Roman"/>
                <w:kern w:val="2"/>
                <w:lang w:eastAsia="ar-SA"/>
              </w:rPr>
            </w:pPr>
            <w:r w:rsidRPr="007A4F65">
              <w:rPr>
                <w:rFonts w:ascii="Times New Roman" w:eastAsia="Times New Roman" w:hAnsi="Times New Roman" w:cs="Times New Roman"/>
                <w:kern w:val="2"/>
                <w:lang w:eastAsia="ar-SA"/>
              </w:rPr>
              <w:t xml:space="preserve">в Филиал № 6318 ВТБ 24 (ПАО) </w:t>
            </w:r>
          </w:p>
          <w:p w:rsidR="007A4F65" w:rsidRDefault="007A4F65" w:rsidP="007A4F65">
            <w:pPr>
              <w:widowControl w:val="0"/>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К</w:t>
            </w:r>
            <w:r w:rsidRPr="007A4F65">
              <w:rPr>
                <w:rFonts w:ascii="Times New Roman" w:eastAsia="Times New Roman" w:hAnsi="Times New Roman" w:cs="Times New Roman"/>
                <w:kern w:val="2"/>
                <w:lang w:eastAsia="ar-SA"/>
              </w:rPr>
              <w:t>/с 30101810422023601955</w:t>
            </w:r>
          </w:p>
          <w:p w:rsidR="007A4F65" w:rsidRPr="007A4F65" w:rsidRDefault="007A4F65" w:rsidP="007A4F65">
            <w:pPr>
              <w:widowControl w:val="0"/>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w:t>
            </w:r>
            <w:r w:rsidR="005334FE">
              <w:rPr>
                <w:rFonts w:ascii="Times New Roman" w:eastAsia="Times New Roman" w:hAnsi="Times New Roman" w:cs="Times New Roman"/>
                <w:kern w:val="2"/>
                <w:lang w:eastAsia="ar-SA"/>
              </w:rPr>
              <w:t xml:space="preserve">/КПП    </w:t>
            </w:r>
            <w:r>
              <w:rPr>
                <w:rFonts w:ascii="Times New Roman" w:eastAsia="Times New Roman" w:hAnsi="Times New Roman" w:cs="Times New Roman"/>
                <w:kern w:val="2"/>
                <w:lang w:eastAsia="ar-SA"/>
              </w:rPr>
              <w:t xml:space="preserve"> </w:t>
            </w:r>
            <w:r w:rsidR="005334FE">
              <w:rPr>
                <w:rFonts w:ascii="Times New Roman" w:hAnsi="Times New Roman"/>
                <w:sz w:val="24"/>
              </w:rPr>
              <w:t>1619007050/161901001</w:t>
            </w:r>
          </w:p>
          <w:p w:rsidR="007A4F65" w:rsidRDefault="007A4F65" w:rsidP="002A1651">
            <w:pPr>
              <w:autoSpaceDN w:val="0"/>
              <w:spacing w:after="0" w:line="240" w:lineRule="auto"/>
              <w:jc w:val="both"/>
              <w:rPr>
                <w:rFonts w:ascii="Times New Roman" w:eastAsia="Times New Roman" w:hAnsi="Times New Roman" w:cs="Times New Roman"/>
                <w:sz w:val="18"/>
                <w:szCs w:val="18"/>
                <w:lang w:eastAsia="ru-RU"/>
              </w:rPr>
            </w:pPr>
          </w:p>
          <w:p w:rsidR="005334FE" w:rsidRDefault="005334FE" w:rsidP="002A1651">
            <w:pPr>
              <w:autoSpaceDN w:val="0"/>
              <w:spacing w:after="0" w:line="240" w:lineRule="auto"/>
              <w:jc w:val="both"/>
              <w:rPr>
                <w:rFonts w:ascii="Times New Roman" w:eastAsia="Times New Roman" w:hAnsi="Times New Roman" w:cs="Times New Roman"/>
                <w:sz w:val="24"/>
                <w:szCs w:val="24"/>
                <w:lang w:eastAsia="ru-RU"/>
              </w:rPr>
            </w:pPr>
          </w:p>
          <w:p w:rsidR="005334FE" w:rsidRDefault="005334FE" w:rsidP="002A1651">
            <w:pPr>
              <w:autoSpaceDN w:val="0"/>
              <w:spacing w:after="0" w:line="240" w:lineRule="auto"/>
              <w:jc w:val="both"/>
              <w:rPr>
                <w:rFonts w:ascii="Times New Roman" w:hAnsi="Times New Roman"/>
                <w:sz w:val="24"/>
              </w:rPr>
            </w:pPr>
            <w:r w:rsidRPr="005334FE">
              <w:rPr>
                <w:rFonts w:ascii="Times New Roman" w:eastAsia="Times New Roman" w:hAnsi="Times New Roman" w:cs="Times New Roman"/>
                <w:sz w:val="24"/>
                <w:szCs w:val="24"/>
                <w:lang w:eastAsia="ru-RU"/>
              </w:rPr>
              <w:t>Директор ООО</w:t>
            </w:r>
            <w:r>
              <w:rPr>
                <w:rFonts w:ascii="Times New Roman" w:eastAsia="Times New Roman" w:hAnsi="Times New Roman" w:cs="Times New Roman"/>
                <w:sz w:val="18"/>
                <w:szCs w:val="18"/>
                <w:lang w:eastAsia="ru-RU"/>
              </w:rPr>
              <w:t xml:space="preserve"> </w:t>
            </w:r>
            <w:r>
              <w:rPr>
                <w:rFonts w:ascii="Times New Roman" w:hAnsi="Times New Roman"/>
                <w:sz w:val="24"/>
              </w:rPr>
              <w:t>«ТрансСпец-ТехСнаб»</w:t>
            </w:r>
          </w:p>
          <w:p w:rsidR="005334FE" w:rsidRDefault="005334FE" w:rsidP="002A1651">
            <w:pPr>
              <w:autoSpaceDN w:val="0"/>
              <w:spacing w:after="0" w:line="240" w:lineRule="auto"/>
              <w:jc w:val="both"/>
              <w:rPr>
                <w:rFonts w:ascii="Times New Roman" w:hAnsi="Times New Roman"/>
              </w:rPr>
            </w:pPr>
            <w:r>
              <w:rPr>
                <w:rFonts w:ascii="Times New Roman" w:hAnsi="Times New Roman"/>
                <w:sz w:val="24"/>
              </w:rPr>
              <w:t>_________________(</w:t>
            </w:r>
            <w:r>
              <w:rPr>
                <w:rFonts w:ascii="Times New Roman" w:hAnsi="Times New Roman"/>
              </w:rPr>
              <w:t>Нуретдинов М.М.)</w:t>
            </w:r>
          </w:p>
          <w:p w:rsidR="005334FE" w:rsidRPr="002A1651" w:rsidRDefault="005334FE" w:rsidP="002A1651">
            <w:pPr>
              <w:autoSpaceDN w:val="0"/>
              <w:spacing w:after="0" w:line="240" w:lineRule="auto"/>
              <w:jc w:val="both"/>
              <w:rPr>
                <w:rFonts w:ascii="Times New Roman" w:eastAsia="Times New Roman" w:hAnsi="Times New Roman" w:cs="Times New Roman"/>
                <w:sz w:val="18"/>
                <w:szCs w:val="18"/>
                <w:lang w:eastAsia="ru-RU"/>
              </w:rPr>
            </w:pPr>
            <w:r w:rsidRPr="002A1651">
              <w:rPr>
                <w:rFonts w:ascii="Times New Roman" w:eastAsia="Lucida Sans Unicode" w:hAnsi="Times New Roman" w:cs="Times New Roman"/>
                <w:color w:val="000000"/>
                <w:kern w:val="1"/>
                <w:sz w:val="24"/>
                <w:szCs w:val="24"/>
              </w:rPr>
              <w:t>«___»  __________________ 2017 г.</w:t>
            </w:r>
          </w:p>
        </w:tc>
      </w:tr>
    </w:tbl>
    <w:p w:rsidR="002A1651" w:rsidRPr="002A1651" w:rsidRDefault="002A1651" w:rsidP="002A1651">
      <w:pPr>
        <w:snapToGrid w:val="0"/>
        <w:spacing w:after="0" w:line="240" w:lineRule="auto"/>
        <w:rPr>
          <w:rFonts w:ascii="Times New Roman" w:eastAsia="Calibri" w:hAnsi="Times New Roman" w:cs="Arial"/>
          <w:sz w:val="18"/>
          <w:szCs w:val="18"/>
          <w:lang w:val="en-US" w:eastAsia="ru-RU"/>
        </w:rPr>
      </w:pPr>
    </w:p>
    <w:p w:rsidR="002A1651" w:rsidRPr="002A1651" w:rsidRDefault="002A1651" w:rsidP="002A1651">
      <w:pPr>
        <w:snapToGrid w:val="0"/>
        <w:spacing w:after="0" w:line="240" w:lineRule="auto"/>
        <w:rPr>
          <w:rFonts w:ascii="Times New Roman" w:eastAsia="Calibri" w:hAnsi="Times New Roman" w:cs="Arial"/>
          <w:sz w:val="18"/>
          <w:szCs w:val="18"/>
          <w:lang w:val="en-US" w:eastAsia="ru-RU"/>
        </w:rPr>
      </w:pPr>
    </w:p>
    <w:p w:rsidR="002A1651" w:rsidRPr="002A1651" w:rsidRDefault="002A1651" w:rsidP="002A1651">
      <w:pPr>
        <w:snapToGrid w:val="0"/>
        <w:spacing w:after="0" w:line="240" w:lineRule="auto"/>
        <w:rPr>
          <w:rFonts w:ascii="Times New Roman" w:eastAsia="Calibri" w:hAnsi="Times New Roman" w:cs="Arial"/>
          <w:sz w:val="18"/>
          <w:szCs w:val="18"/>
          <w:lang w:val="en-US" w:eastAsia="ru-RU"/>
        </w:rPr>
      </w:pPr>
    </w:p>
    <w:p w:rsidR="002A1651" w:rsidRPr="002A1651" w:rsidRDefault="002A1651" w:rsidP="002A1651">
      <w:pPr>
        <w:snapToGrid w:val="0"/>
        <w:spacing w:after="0" w:line="240" w:lineRule="auto"/>
        <w:rPr>
          <w:rFonts w:ascii="Times New Roman" w:eastAsia="Calibri" w:hAnsi="Times New Roman" w:cs="Arial"/>
          <w:sz w:val="18"/>
          <w:szCs w:val="18"/>
          <w:lang w:val="en-US" w:eastAsia="ru-RU"/>
        </w:rPr>
      </w:pPr>
    </w:p>
    <w:p w:rsidR="002A1651" w:rsidRPr="002A1651" w:rsidRDefault="002A1651" w:rsidP="002A1651">
      <w:pPr>
        <w:snapToGrid w:val="0"/>
        <w:spacing w:after="0" w:line="240" w:lineRule="auto"/>
        <w:rPr>
          <w:rFonts w:ascii="Times New Roman" w:eastAsia="Calibri" w:hAnsi="Times New Roman" w:cs="Arial"/>
          <w:sz w:val="18"/>
          <w:szCs w:val="18"/>
          <w:lang w:val="en-US" w:eastAsia="ru-RU"/>
        </w:rPr>
      </w:pPr>
    </w:p>
    <w:p w:rsidR="002A1651" w:rsidRPr="007A4F65" w:rsidRDefault="002A1651" w:rsidP="002A1651">
      <w:pPr>
        <w:snapToGrid w:val="0"/>
        <w:spacing w:after="0" w:line="240" w:lineRule="auto"/>
        <w:rPr>
          <w:rFonts w:ascii="Times New Roman" w:eastAsia="Calibri" w:hAnsi="Times New Roman" w:cs="Arial"/>
          <w:sz w:val="18"/>
          <w:szCs w:val="18"/>
          <w:lang w:val="en-US" w:eastAsia="ru-RU"/>
        </w:rPr>
      </w:pPr>
    </w:p>
    <w:p w:rsidR="007A4F65" w:rsidRDefault="007A4F65" w:rsidP="002A1651">
      <w:pPr>
        <w:snapToGrid w:val="0"/>
        <w:spacing w:after="0" w:line="240" w:lineRule="auto"/>
        <w:rPr>
          <w:rFonts w:ascii="Times New Roman" w:eastAsia="Calibri" w:hAnsi="Times New Roman" w:cs="Arial"/>
          <w:sz w:val="18"/>
          <w:szCs w:val="18"/>
          <w:lang w:eastAsia="ru-RU"/>
        </w:rPr>
      </w:pPr>
    </w:p>
    <w:p w:rsidR="00072D9C" w:rsidRDefault="00072D9C" w:rsidP="002A1651">
      <w:pPr>
        <w:snapToGrid w:val="0"/>
        <w:spacing w:after="0" w:line="240" w:lineRule="auto"/>
        <w:rPr>
          <w:rFonts w:ascii="Times New Roman" w:eastAsia="Calibri" w:hAnsi="Times New Roman" w:cs="Arial"/>
          <w:sz w:val="18"/>
          <w:szCs w:val="18"/>
          <w:lang w:eastAsia="ru-RU"/>
        </w:rPr>
      </w:pPr>
    </w:p>
    <w:p w:rsidR="00072D9C" w:rsidRPr="00072D9C" w:rsidRDefault="00072D9C" w:rsidP="002A1651">
      <w:pPr>
        <w:snapToGrid w:val="0"/>
        <w:spacing w:after="0" w:line="240" w:lineRule="auto"/>
        <w:rPr>
          <w:rFonts w:ascii="Times New Roman" w:eastAsia="Calibri" w:hAnsi="Times New Roman" w:cs="Arial"/>
          <w:sz w:val="18"/>
          <w:szCs w:val="18"/>
          <w:lang w:eastAsia="ru-RU"/>
        </w:rPr>
      </w:pPr>
    </w:p>
    <w:p w:rsidR="007A4F65" w:rsidRPr="007A4F65" w:rsidRDefault="007A4F65" w:rsidP="002A1651">
      <w:pPr>
        <w:snapToGrid w:val="0"/>
        <w:spacing w:after="0" w:line="240" w:lineRule="auto"/>
        <w:rPr>
          <w:rFonts w:ascii="Times New Roman" w:eastAsia="Calibri" w:hAnsi="Times New Roman" w:cs="Arial"/>
          <w:sz w:val="18"/>
          <w:szCs w:val="18"/>
          <w:lang w:val="en-US" w:eastAsia="ru-RU"/>
        </w:rPr>
      </w:pPr>
    </w:p>
    <w:p w:rsidR="007A4F65" w:rsidRPr="007A4F65" w:rsidRDefault="007A4F65" w:rsidP="002A1651">
      <w:pPr>
        <w:snapToGrid w:val="0"/>
        <w:spacing w:after="0" w:line="240" w:lineRule="auto"/>
        <w:rPr>
          <w:rFonts w:ascii="Times New Roman" w:eastAsia="Calibri" w:hAnsi="Times New Roman" w:cs="Arial"/>
          <w:sz w:val="18"/>
          <w:szCs w:val="18"/>
          <w:lang w:val="en-US" w:eastAsia="ru-RU"/>
        </w:rPr>
      </w:pPr>
    </w:p>
    <w:p w:rsidR="007A4F65" w:rsidRPr="007A4F65" w:rsidRDefault="007A4F65" w:rsidP="002A1651">
      <w:pPr>
        <w:snapToGrid w:val="0"/>
        <w:spacing w:after="0" w:line="240" w:lineRule="auto"/>
        <w:rPr>
          <w:rFonts w:ascii="Times New Roman" w:eastAsia="Calibri" w:hAnsi="Times New Roman" w:cs="Arial"/>
          <w:sz w:val="18"/>
          <w:szCs w:val="18"/>
          <w:lang w:val="en-US" w:eastAsia="ru-RU"/>
        </w:rPr>
      </w:pPr>
    </w:p>
    <w:p w:rsidR="002A1651" w:rsidRPr="002A1651" w:rsidRDefault="002A1651" w:rsidP="002A1651">
      <w:pPr>
        <w:snapToGrid w:val="0"/>
        <w:spacing w:after="0" w:line="240" w:lineRule="auto"/>
        <w:rPr>
          <w:rFonts w:ascii="Times New Roman" w:eastAsia="Calibri" w:hAnsi="Times New Roman" w:cs="Arial"/>
          <w:sz w:val="18"/>
          <w:szCs w:val="18"/>
          <w:lang w:val="en-US" w:eastAsia="ru-RU"/>
        </w:rPr>
      </w:pPr>
    </w:p>
    <w:p w:rsidR="002A1651" w:rsidRPr="002A1651" w:rsidRDefault="002A1651" w:rsidP="002A1651">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Приложение № 1</w:t>
      </w:r>
    </w:p>
    <w:p w:rsidR="005334FE" w:rsidRDefault="002A1651" w:rsidP="005334FE">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к муниципальному контракту</w:t>
      </w:r>
    </w:p>
    <w:p w:rsidR="005334FE" w:rsidRDefault="005334FE" w:rsidP="005334FE">
      <w:pPr>
        <w:overflowPunct w:val="0"/>
        <w:autoSpaceDE w:val="0"/>
        <w:autoSpaceDN w:val="0"/>
        <w:adjustRightInd w:val="0"/>
        <w:spacing w:after="0" w:line="240" w:lineRule="auto"/>
        <w:jc w:val="right"/>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sz w:val="24"/>
          <w:szCs w:val="24"/>
          <w:lang w:eastAsia="ru-RU"/>
        </w:rPr>
        <w:t xml:space="preserve"> №  </w:t>
      </w:r>
      <w:r w:rsidRPr="005334FE">
        <w:rPr>
          <w:rFonts w:ascii="Times New Roman" w:hAnsi="Times New Roman" w:cs="Times New Roman"/>
          <w:color w:val="000000"/>
          <w:sz w:val="24"/>
          <w:szCs w:val="24"/>
        </w:rPr>
        <w:t>0101300019217000005-0231304-01</w:t>
      </w:r>
      <w:r w:rsidRPr="002A1651">
        <w:rPr>
          <w:rFonts w:ascii="Times New Roman" w:eastAsia="Times New Roman" w:hAnsi="Times New Roman" w:cs="Times New Roman"/>
          <w:b/>
          <w:bCs/>
          <w:spacing w:val="-2"/>
          <w:sz w:val="24"/>
          <w:szCs w:val="24"/>
          <w:lang w:eastAsia="ru-RU"/>
        </w:rPr>
        <w:t xml:space="preserve"> </w:t>
      </w:r>
    </w:p>
    <w:p w:rsidR="002A1651" w:rsidRPr="002A1651" w:rsidRDefault="002A1651" w:rsidP="002A1651">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1651">
        <w:rPr>
          <w:rFonts w:ascii="Times New Roman" w:eastAsia="Times New Roman" w:hAnsi="Times New Roman" w:cs="Times New Roman"/>
          <w:sz w:val="24"/>
          <w:szCs w:val="24"/>
          <w:lang w:eastAsia="ru-RU"/>
        </w:rPr>
        <w:t xml:space="preserve">  от «__» ________2017г.</w:t>
      </w:r>
    </w:p>
    <w:p w:rsidR="002A1651" w:rsidRPr="002A1651" w:rsidRDefault="002A1651" w:rsidP="002A1651">
      <w:pPr>
        <w:shd w:val="clear" w:color="auto" w:fill="FFFFFF"/>
        <w:overflowPunct w:val="0"/>
        <w:autoSpaceDE w:val="0"/>
        <w:autoSpaceDN w:val="0"/>
        <w:adjustRightInd w:val="0"/>
        <w:spacing w:after="0" w:line="240" w:lineRule="auto"/>
        <w:ind w:left="4238"/>
        <w:jc w:val="right"/>
        <w:rPr>
          <w:rFonts w:ascii="Times New Roman" w:eastAsia="Times New Roman" w:hAnsi="Times New Roman" w:cs="Times New Roman"/>
          <w:sz w:val="24"/>
          <w:szCs w:val="24"/>
          <w:lang w:eastAsia="ru-RU"/>
        </w:rPr>
      </w:pPr>
    </w:p>
    <w:p w:rsidR="002A1651" w:rsidRPr="002A1651" w:rsidRDefault="002A1651" w:rsidP="002A165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СПЕЦИФИКАЦИЯ</w:t>
      </w:r>
    </w:p>
    <w:p w:rsidR="002A1651" w:rsidRPr="002A1651" w:rsidRDefault="002A1651" w:rsidP="002A165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2A1651" w:rsidRPr="002A1651" w:rsidRDefault="002A1651" w:rsidP="002A165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10710" w:type="dxa"/>
        <w:jc w:val="center"/>
        <w:tblInd w:w="-743" w:type="dxa"/>
        <w:tblLayout w:type="fixed"/>
        <w:tblLook w:val="00A0"/>
      </w:tblPr>
      <w:tblGrid>
        <w:gridCol w:w="1419"/>
        <w:gridCol w:w="2485"/>
        <w:gridCol w:w="1134"/>
        <w:gridCol w:w="2374"/>
        <w:gridCol w:w="1985"/>
        <w:gridCol w:w="1313"/>
      </w:tblGrid>
      <w:tr w:rsidR="002A1651" w:rsidRPr="002A1651" w:rsidTr="00606D48">
        <w:trPr>
          <w:trHeight w:val="20"/>
          <w:jc w:val="center"/>
        </w:trPr>
        <w:tc>
          <w:tcPr>
            <w:tcW w:w="1419" w:type="dxa"/>
            <w:tcBorders>
              <w:top w:val="single" w:sz="8" w:space="0" w:color="auto"/>
              <w:left w:val="single" w:sz="4" w:space="0" w:color="auto"/>
              <w:bottom w:val="nil"/>
              <w:right w:val="single" w:sz="8" w:space="0" w:color="auto"/>
            </w:tcBorders>
            <w:vAlign w:val="center"/>
            <w:hideMark/>
          </w:tcPr>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Наименование товара</w:t>
            </w:r>
          </w:p>
        </w:tc>
        <w:tc>
          <w:tcPr>
            <w:tcW w:w="2485" w:type="dxa"/>
            <w:tcBorders>
              <w:top w:val="single" w:sz="8" w:space="0" w:color="auto"/>
              <w:left w:val="nil"/>
              <w:bottom w:val="nil"/>
              <w:right w:val="single" w:sz="8" w:space="0" w:color="auto"/>
            </w:tcBorders>
            <w:vAlign w:val="center"/>
            <w:hideMark/>
          </w:tcPr>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Наименование показателя:</w:t>
            </w:r>
          </w:p>
        </w:tc>
        <w:tc>
          <w:tcPr>
            <w:tcW w:w="1134" w:type="dxa"/>
            <w:tcBorders>
              <w:top w:val="single" w:sz="8" w:space="0" w:color="auto"/>
              <w:left w:val="nil"/>
              <w:bottom w:val="nil"/>
              <w:right w:val="nil"/>
            </w:tcBorders>
            <w:vAlign w:val="center"/>
            <w:hideMark/>
          </w:tcPr>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Единица измерения</w:t>
            </w:r>
          </w:p>
        </w:tc>
        <w:tc>
          <w:tcPr>
            <w:tcW w:w="2374" w:type="dxa"/>
            <w:tcBorders>
              <w:top w:val="single" w:sz="8" w:space="0" w:color="auto"/>
              <w:left w:val="single" w:sz="8" w:space="0" w:color="auto"/>
              <w:bottom w:val="nil"/>
              <w:right w:val="single" w:sz="8" w:space="0" w:color="auto"/>
            </w:tcBorders>
            <w:vAlign w:val="center"/>
            <w:hideMark/>
          </w:tcPr>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Требуемое значение показателя или его наличие</w:t>
            </w:r>
          </w:p>
        </w:tc>
        <w:tc>
          <w:tcPr>
            <w:tcW w:w="1985" w:type="dxa"/>
            <w:tcBorders>
              <w:top w:val="single" w:sz="8" w:space="0" w:color="auto"/>
              <w:left w:val="nil"/>
              <w:bottom w:val="single" w:sz="8" w:space="0" w:color="auto"/>
              <w:right w:val="single" w:sz="4" w:space="0" w:color="auto"/>
            </w:tcBorders>
            <w:hideMark/>
          </w:tcPr>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Наименование страны происхождения, поставляемого товара и данные документа, подтверждающего страну происхождения товара, при наличии такого документа</w:t>
            </w:r>
          </w:p>
        </w:tc>
        <w:tc>
          <w:tcPr>
            <w:tcW w:w="1313" w:type="dxa"/>
            <w:tcBorders>
              <w:top w:val="single" w:sz="8" w:space="0" w:color="auto"/>
              <w:left w:val="single" w:sz="4" w:space="0" w:color="auto"/>
              <w:bottom w:val="nil"/>
              <w:right w:val="single" w:sz="8" w:space="0" w:color="auto"/>
            </w:tcBorders>
            <w:vAlign w:val="center"/>
            <w:hideMark/>
          </w:tcPr>
          <w:p w:rsidR="002A1651" w:rsidRPr="002A1651" w:rsidRDefault="002A1651" w:rsidP="002A1651">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Количество, шт.</w:t>
            </w:r>
          </w:p>
        </w:tc>
      </w:tr>
      <w:tr w:rsidR="00606D48" w:rsidRPr="002A1651" w:rsidTr="00FB0CD3">
        <w:trPr>
          <w:trHeight w:val="20"/>
          <w:jc w:val="center"/>
        </w:trPr>
        <w:tc>
          <w:tcPr>
            <w:tcW w:w="1419" w:type="dxa"/>
            <w:vMerge w:val="restart"/>
            <w:tcBorders>
              <w:top w:val="single" w:sz="4" w:space="0" w:color="auto"/>
              <w:left w:val="single" w:sz="4" w:space="0" w:color="auto"/>
              <w:bottom w:val="single" w:sz="4" w:space="0" w:color="000000"/>
              <w:right w:val="single" w:sz="8" w:space="0" w:color="auto"/>
            </w:tcBorders>
            <w:vAlign w:val="center"/>
            <w:hideMark/>
          </w:tcPr>
          <w:p w:rsidR="00606D48" w:rsidRDefault="00606D48" w:rsidP="00606D48">
            <w:pPr>
              <w:overflowPunct w:val="0"/>
              <w:autoSpaceDE w:val="0"/>
              <w:autoSpaceDN w:val="0"/>
              <w:adjustRightInd w:val="0"/>
              <w:spacing w:after="0" w:line="240" w:lineRule="auto"/>
              <w:jc w:val="center"/>
              <w:rPr>
                <w:rFonts w:ascii="Times New Roman" w:hAnsi="Times New Roman"/>
                <w:color w:val="000000"/>
                <w:sz w:val="20"/>
                <w:szCs w:val="20"/>
                <w:lang w:eastAsia="ru-RU"/>
              </w:rPr>
            </w:pPr>
          </w:p>
          <w:p w:rsidR="00606D48" w:rsidRPr="005334FE" w:rsidRDefault="00606D48" w:rsidP="00606D48">
            <w:pPr>
              <w:overflowPunct w:val="0"/>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Погрузочно-уборочная машина </w:t>
            </w:r>
            <w:r w:rsidRPr="005334FE">
              <w:rPr>
                <w:rFonts w:ascii="Times New Roman" w:hAnsi="Times New Roman"/>
                <w:color w:val="000000"/>
                <w:sz w:val="20"/>
                <w:szCs w:val="20"/>
                <w:lang w:eastAsia="ru-RU"/>
              </w:rPr>
              <w:t xml:space="preserve">ПУМ-4853 (на базе трактора Беларус 82.1) </w:t>
            </w:r>
          </w:p>
          <w:p w:rsidR="00606D48" w:rsidRPr="005334FE"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bCs/>
                <w:spacing w:val="-2"/>
                <w:sz w:val="20"/>
                <w:szCs w:val="20"/>
                <w:lang w:eastAsia="ru-RU"/>
              </w:rPr>
            </w:pPr>
            <w:r w:rsidRPr="005334FE">
              <w:rPr>
                <w:rFonts w:ascii="Times New Roman" w:hAnsi="Times New Roman"/>
                <w:color w:val="000000"/>
                <w:sz w:val="20"/>
                <w:szCs w:val="20"/>
                <w:lang w:eastAsia="ru-RU"/>
              </w:rPr>
              <w:t>и погрузчика ПКУ-0,8-0 с ковшом ПКУ-0,8-5 0,8 м3</w:t>
            </w:r>
          </w:p>
          <w:p w:rsidR="00606D48" w:rsidRPr="002A1651"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85" w:type="dxa"/>
            <w:tcBorders>
              <w:top w:val="single" w:sz="8" w:space="0" w:color="auto"/>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Трактор  (новый) </w:t>
            </w:r>
          </w:p>
        </w:tc>
        <w:tc>
          <w:tcPr>
            <w:tcW w:w="1134" w:type="dxa"/>
            <w:tcBorders>
              <w:top w:val="single" w:sz="8" w:space="0" w:color="auto"/>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шт.</w:t>
            </w:r>
          </w:p>
        </w:tc>
        <w:tc>
          <w:tcPr>
            <w:tcW w:w="2374" w:type="dxa"/>
            <w:tcBorders>
              <w:top w:val="single" w:sz="8" w:space="0" w:color="auto"/>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1</w:t>
            </w:r>
          </w:p>
        </w:tc>
        <w:tc>
          <w:tcPr>
            <w:tcW w:w="1985" w:type="dxa"/>
            <w:vMerge w:val="restart"/>
            <w:tcBorders>
              <w:top w:val="single" w:sz="8" w:space="0" w:color="auto"/>
              <w:left w:val="single" w:sz="8" w:space="0" w:color="auto"/>
              <w:right w:val="single" w:sz="8" w:space="0" w:color="auto"/>
            </w:tcBorders>
          </w:tcPr>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Pr="002A1651"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Российская Федерация </w:t>
            </w:r>
          </w:p>
        </w:tc>
        <w:tc>
          <w:tcPr>
            <w:tcW w:w="1313" w:type="dxa"/>
            <w:vMerge w:val="restart"/>
            <w:tcBorders>
              <w:top w:val="single" w:sz="8" w:space="0" w:color="auto"/>
              <w:left w:val="single" w:sz="8" w:space="0" w:color="auto"/>
              <w:bottom w:val="single" w:sz="8" w:space="0" w:color="000000"/>
              <w:right w:val="single" w:sz="8" w:space="0" w:color="auto"/>
            </w:tcBorders>
            <w:noWrap/>
            <w:vAlign w:val="center"/>
            <w:hideMark/>
          </w:tcPr>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A1651">
              <w:rPr>
                <w:rFonts w:ascii="Times New Roman" w:eastAsia="Times New Roman" w:hAnsi="Times New Roman" w:cs="Times New Roman"/>
                <w:sz w:val="18"/>
                <w:szCs w:val="18"/>
                <w:lang w:eastAsia="ru-RU"/>
              </w:rPr>
              <w:t>1</w:t>
            </w: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06D48" w:rsidRPr="002A1651"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Дата выпуска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2017 г.</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Тяговой класс</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т</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1,4</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b/>
                <w:bCs/>
                <w:sz w:val="20"/>
                <w:szCs w:val="20"/>
                <w:lang w:eastAsia="ru-RU"/>
              </w:rPr>
              <w:t>ДВИГАТЕЛЬ</w:t>
            </w:r>
            <w:r w:rsidRPr="00606D48">
              <w:rPr>
                <w:rFonts w:ascii="Times New Roman" w:eastAsia="Times New Roman" w:hAnsi="Times New Roman" w:cs="Times New Roman"/>
                <w:sz w:val="20"/>
                <w:szCs w:val="20"/>
                <w:lang w:eastAsia="ru-RU"/>
              </w:rPr>
              <w:t xml:space="preserve">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Тип</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дизель с непосредственным впрыском</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Мощность</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кВт (л.с.)</w:t>
            </w:r>
          </w:p>
        </w:tc>
        <w:tc>
          <w:tcPr>
            <w:tcW w:w="2374" w:type="dxa"/>
            <w:tcBorders>
              <w:top w:val="nil"/>
              <w:left w:val="nil"/>
              <w:bottom w:val="single" w:sz="4" w:space="0" w:color="auto"/>
              <w:right w:val="single" w:sz="8" w:space="0" w:color="auto"/>
            </w:tcBorders>
            <w:noWrap/>
            <w:vAlign w:val="center"/>
          </w:tcPr>
          <w:p w:rsidR="00606D48" w:rsidRPr="00606D48" w:rsidRDefault="002122FA"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606D48" w:rsidRPr="00606D48">
              <w:rPr>
                <w:rFonts w:ascii="Times New Roman" w:eastAsia="Times New Roman" w:hAnsi="Times New Roman" w:cs="Times New Roman"/>
                <w:sz w:val="20"/>
                <w:szCs w:val="20"/>
                <w:lang w:eastAsia="ru-RU"/>
              </w:rPr>
              <w:t xml:space="preserve"> (81)</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Номинальная частота вращения</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об/мин</w:t>
            </w:r>
          </w:p>
        </w:tc>
        <w:tc>
          <w:tcPr>
            <w:tcW w:w="2374" w:type="dxa"/>
            <w:tcBorders>
              <w:top w:val="nil"/>
              <w:left w:val="nil"/>
              <w:bottom w:val="single" w:sz="4" w:space="0" w:color="auto"/>
              <w:right w:val="single" w:sz="8" w:space="0" w:color="auto"/>
            </w:tcBorders>
            <w:noWrap/>
            <w:vAlign w:val="center"/>
          </w:tcPr>
          <w:p w:rsidR="00606D48" w:rsidRPr="00606D48" w:rsidRDefault="002122FA" w:rsidP="002122FA">
            <w:pPr>
              <w:overflowPunct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606D48" w:rsidRPr="00606D48">
              <w:rPr>
                <w:rFonts w:ascii="Times New Roman" w:eastAsia="Times New Roman" w:hAnsi="Times New Roman" w:cs="Times New Roman"/>
                <w:sz w:val="20"/>
                <w:szCs w:val="20"/>
                <w:lang w:eastAsia="ru-RU"/>
              </w:rPr>
              <w:t>00</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Число цилиндров</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шт.</w:t>
            </w:r>
          </w:p>
        </w:tc>
        <w:tc>
          <w:tcPr>
            <w:tcW w:w="2374" w:type="dxa"/>
            <w:tcBorders>
              <w:top w:val="nil"/>
              <w:left w:val="nil"/>
              <w:bottom w:val="single" w:sz="4" w:space="0" w:color="auto"/>
              <w:right w:val="single" w:sz="8" w:space="0" w:color="auto"/>
            </w:tcBorders>
            <w:noWrap/>
            <w:vAlign w:val="center"/>
          </w:tcPr>
          <w:p w:rsidR="00606D48" w:rsidRPr="00606D48" w:rsidRDefault="00606D48" w:rsidP="002122FA">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4</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Рабочий  объем двигателя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л</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4,75</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rPr>
                <w:rFonts w:ascii="Times New Roman" w:hAnsi="Times New Roman" w:cs="Times New Roman"/>
                <w:color w:val="333333"/>
                <w:sz w:val="20"/>
                <w:szCs w:val="20"/>
              </w:rPr>
            </w:pPr>
            <w:r w:rsidRPr="00606D48">
              <w:rPr>
                <w:rFonts w:ascii="Times New Roman" w:hAnsi="Times New Roman" w:cs="Times New Roman"/>
                <w:color w:val="333333"/>
                <w:sz w:val="20"/>
                <w:szCs w:val="20"/>
              </w:rPr>
              <w:t xml:space="preserve">Удельный  расход  топлива    при  эксплуатационной    мощности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ind w:left="-30"/>
              <w:jc w:val="center"/>
              <w:rPr>
                <w:rFonts w:ascii="Times New Roman" w:hAnsi="Times New Roman" w:cs="Times New Roman"/>
                <w:color w:val="333333"/>
                <w:sz w:val="20"/>
                <w:szCs w:val="20"/>
              </w:rPr>
            </w:pPr>
            <w:r w:rsidRPr="00606D48">
              <w:rPr>
                <w:rFonts w:ascii="Times New Roman" w:hAnsi="Times New Roman" w:cs="Times New Roman"/>
                <w:color w:val="333333"/>
                <w:sz w:val="20"/>
                <w:szCs w:val="20"/>
              </w:rPr>
              <w:t>г/кВт.ч</w:t>
            </w:r>
          </w:p>
        </w:tc>
        <w:tc>
          <w:tcPr>
            <w:tcW w:w="2374" w:type="dxa"/>
            <w:tcBorders>
              <w:top w:val="nil"/>
              <w:left w:val="nil"/>
              <w:bottom w:val="single" w:sz="4" w:space="0" w:color="auto"/>
              <w:right w:val="single" w:sz="8" w:space="0" w:color="auto"/>
            </w:tcBorders>
            <w:noWrap/>
            <w:vAlign w:val="center"/>
          </w:tcPr>
          <w:p w:rsidR="00606D48" w:rsidRPr="00606D48" w:rsidRDefault="00606D48" w:rsidP="002122FA">
            <w:pPr>
              <w:spacing w:after="0"/>
              <w:ind w:left="170"/>
              <w:jc w:val="center"/>
              <w:rPr>
                <w:rFonts w:ascii="Times New Roman" w:hAnsi="Times New Roman" w:cs="Times New Roman"/>
                <w:color w:val="333333"/>
                <w:sz w:val="20"/>
                <w:szCs w:val="20"/>
              </w:rPr>
            </w:pPr>
            <w:r w:rsidRPr="00606D48">
              <w:rPr>
                <w:rFonts w:ascii="Times New Roman" w:hAnsi="Times New Roman" w:cs="Times New Roman"/>
                <w:color w:val="333333"/>
                <w:sz w:val="20"/>
                <w:szCs w:val="20"/>
              </w:rPr>
              <w:t>229</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b/>
                <w:bCs/>
                <w:sz w:val="20"/>
                <w:szCs w:val="20"/>
                <w:lang w:eastAsia="ru-RU"/>
              </w:rPr>
              <w:t>ТРАНСМИССИЯ</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Муфта сцепления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сухая, однодисковая</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Коробка передач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механическая</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Число передач: вперед/назад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2122FA" w:rsidP="00B2493A">
            <w:pPr>
              <w:overflowPunct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606D48" w:rsidRPr="00606D48">
              <w:rPr>
                <w:rFonts w:ascii="Times New Roman" w:eastAsia="Times New Roman" w:hAnsi="Times New Roman" w:cs="Times New Roman"/>
                <w:sz w:val="20"/>
                <w:szCs w:val="20"/>
                <w:lang w:eastAsia="ru-RU"/>
              </w:rPr>
              <w:t>/4</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Задний ВОМ: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независимый Ι (при номинальной частоте двигателя)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об/мин</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540</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независимый ΙΙ (при номинальной частоте двигателя)</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об/мин</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1000</w:t>
            </w:r>
            <w:bookmarkStart w:id="2" w:name="_GoBack"/>
            <w:bookmarkEnd w:id="2"/>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b/>
                <w:bCs/>
                <w:sz w:val="20"/>
                <w:szCs w:val="20"/>
                <w:lang w:eastAsia="ru-RU"/>
              </w:rPr>
              <w:t>ГИДРОНАВЕСНАЯ СИСТЕМА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Тип</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универсальная, раздельно-агрегатная</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Грузоподъемность на оси шарниров нижних тяг</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кгс</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3200</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Максимальное давление</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МПа</w:t>
            </w:r>
          </w:p>
        </w:tc>
        <w:tc>
          <w:tcPr>
            <w:tcW w:w="2374" w:type="dxa"/>
            <w:tcBorders>
              <w:top w:val="nil"/>
              <w:left w:val="nil"/>
              <w:bottom w:val="single" w:sz="4" w:space="0" w:color="auto"/>
              <w:right w:val="single" w:sz="8" w:space="0" w:color="auto"/>
            </w:tcBorders>
            <w:noWrap/>
            <w:vAlign w:val="center"/>
          </w:tcPr>
          <w:p w:rsidR="00606D48" w:rsidRPr="00606D48" w:rsidRDefault="002122FA"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Производительность насоса</w:t>
            </w:r>
          </w:p>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л/мин</w:t>
            </w:r>
          </w:p>
        </w:tc>
        <w:tc>
          <w:tcPr>
            <w:tcW w:w="2374" w:type="dxa"/>
            <w:tcBorders>
              <w:top w:val="nil"/>
              <w:left w:val="nil"/>
              <w:bottom w:val="single" w:sz="4" w:space="0" w:color="auto"/>
              <w:right w:val="single" w:sz="8" w:space="0" w:color="auto"/>
            </w:tcBorders>
            <w:noWrap/>
            <w:vAlign w:val="center"/>
          </w:tcPr>
          <w:p w:rsidR="00606D48" w:rsidRPr="00606D48" w:rsidRDefault="00606D48" w:rsidP="002122FA">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 xml:space="preserve"> 45</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b/>
                <w:sz w:val="20"/>
                <w:szCs w:val="20"/>
                <w:lang w:eastAsia="ru-RU"/>
              </w:rPr>
            </w:pPr>
          </w:p>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b/>
                <w:sz w:val="20"/>
                <w:szCs w:val="20"/>
                <w:lang w:eastAsia="ru-RU"/>
              </w:rPr>
              <w:lastRenderedPageBreak/>
              <w:t>ХОДОВАЯ СИСТЕМА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Тип</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колеса</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FB0CD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Колесная формула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D48">
              <w:rPr>
                <w:rFonts w:ascii="Times New Roman" w:eastAsia="Times New Roman" w:hAnsi="Times New Roman" w:cs="Times New Roman"/>
                <w:sz w:val="20"/>
                <w:szCs w:val="20"/>
                <w:lang w:eastAsia="ru-RU"/>
              </w:rPr>
              <w:t>4х4</w:t>
            </w:r>
          </w:p>
        </w:tc>
        <w:tc>
          <w:tcPr>
            <w:tcW w:w="1985" w:type="dxa"/>
            <w:vMerge/>
            <w:tcBorders>
              <w:left w:val="single" w:sz="8" w:space="0" w:color="auto"/>
              <w:bottom w:val="single" w:sz="8" w:space="0" w:color="000000"/>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b/>
                <w:color w:val="FF0000"/>
                <w:sz w:val="20"/>
                <w:szCs w:val="20"/>
                <w:lang w:eastAsia="ru-RU"/>
              </w:rPr>
            </w:pPr>
            <w:r w:rsidRPr="00606D48">
              <w:rPr>
                <w:rFonts w:ascii="Times New Roman" w:eastAsia="Times New Roman" w:hAnsi="Times New Roman" w:cs="Times New Roman"/>
                <w:b/>
                <w:color w:val="FF0000"/>
                <w:sz w:val="20"/>
                <w:szCs w:val="20"/>
                <w:lang w:eastAsia="ru-RU"/>
              </w:rPr>
              <w:t xml:space="preserve">ДОПОЛНИТЕЛЬНОЕ ОБОРУДОВАНИЕ </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vMerge w:val="restart"/>
            <w:tcBorders>
              <w:top w:val="single" w:sz="8" w:space="0" w:color="auto"/>
              <w:left w:val="single" w:sz="8" w:space="0" w:color="auto"/>
              <w:right w:val="single" w:sz="8" w:space="0" w:color="auto"/>
            </w:tcBorders>
          </w:tcPr>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Российская Федерация</w:t>
            </w: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overflowPunct w:val="0"/>
              <w:autoSpaceDE w:val="0"/>
              <w:autoSpaceDN w:val="0"/>
              <w:adjustRightInd w:val="0"/>
              <w:spacing w:after="0" w:line="240" w:lineRule="auto"/>
              <w:ind w:left="32"/>
              <w:rPr>
                <w:rFonts w:ascii="Times New Roman" w:eastAsia="Times New Roman" w:hAnsi="Times New Roman" w:cs="Times New Roman"/>
                <w:b/>
                <w:color w:val="FF0000"/>
                <w:sz w:val="20"/>
                <w:szCs w:val="20"/>
                <w:lang w:eastAsia="ru-RU"/>
              </w:rPr>
            </w:pPr>
            <w:r w:rsidRPr="00606D48">
              <w:rPr>
                <w:rFonts w:ascii="Times New Roman" w:eastAsia="Times New Roman" w:hAnsi="Times New Roman" w:cs="Times New Roman"/>
                <w:b/>
                <w:color w:val="FF0000"/>
                <w:sz w:val="20"/>
                <w:szCs w:val="20"/>
                <w:lang w:eastAsia="ru-RU"/>
              </w:rPr>
              <w:t>ПОГРУЗЧИК  С КОВШОМ:</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Грузоподъемность</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тонн</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0,8</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Номинальная вместимость основного ковша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м</w:t>
            </w:r>
            <w:r w:rsidRPr="00606D48">
              <w:rPr>
                <w:rFonts w:ascii="Times New Roman" w:hAnsi="Times New Roman" w:cs="Times New Roman"/>
                <w:color w:val="0D0D0D"/>
                <w:sz w:val="20"/>
                <w:szCs w:val="20"/>
                <w:vertAlign w:val="superscript"/>
              </w:rPr>
              <w:t>3</w:t>
            </w:r>
          </w:p>
        </w:tc>
        <w:tc>
          <w:tcPr>
            <w:tcW w:w="2374" w:type="dxa"/>
            <w:tcBorders>
              <w:top w:val="nil"/>
              <w:left w:val="nil"/>
              <w:bottom w:val="single" w:sz="4" w:space="0" w:color="auto"/>
              <w:right w:val="single" w:sz="8" w:space="0" w:color="auto"/>
            </w:tcBorders>
            <w:noWrap/>
            <w:vAlign w:val="center"/>
          </w:tcPr>
          <w:p w:rsidR="00606D48" w:rsidRPr="00606D48" w:rsidRDefault="002122FA" w:rsidP="00606D48">
            <w:pPr>
              <w:spacing w:after="0" w:line="24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 xml:space="preserve"> 0,8</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Грузоподъемность при установке монтажного крюка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 xml:space="preserve">тонн </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 xml:space="preserve">  0,6</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Высота разгрузки основного ковша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м</w:t>
            </w: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 xml:space="preserve">  4</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Расположение сменных рабочих органов</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переднее</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Управление рабочими органами</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гидравлическое</w:t>
            </w:r>
          </w:p>
        </w:tc>
        <w:tc>
          <w:tcPr>
            <w:tcW w:w="1985" w:type="dxa"/>
            <w:vMerge/>
            <w:tcBorders>
              <w:left w:val="single" w:sz="8" w:space="0" w:color="auto"/>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r w:rsidR="00606D48" w:rsidRPr="002A1651" w:rsidTr="005F4123">
        <w:trPr>
          <w:trHeight w:val="20"/>
          <w:jc w:val="center"/>
        </w:trPr>
        <w:tc>
          <w:tcPr>
            <w:tcW w:w="1419" w:type="dxa"/>
            <w:vMerge/>
            <w:tcBorders>
              <w:top w:val="single" w:sz="4" w:space="0" w:color="auto"/>
              <w:left w:val="single" w:sz="4" w:space="0" w:color="auto"/>
              <w:bottom w:val="single" w:sz="4"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c>
          <w:tcPr>
            <w:tcW w:w="2485" w:type="dxa"/>
            <w:tcBorders>
              <w:top w:val="nil"/>
              <w:left w:val="nil"/>
              <w:bottom w:val="single" w:sz="4" w:space="0" w:color="auto"/>
              <w:right w:val="nil"/>
            </w:tcBorders>
            <w:vAlign w:val="center"/>
          </w:tcPr>
          <w:p w:rsidR="00606D48" w:rsidRPr="00606D48" w:rsidRDefault="00606D48" w:rsidP="00606D48">
            <w:pPr>
              <w:spacing w:after="0" w:line="240" w:lineRule="auto"/>
              <w:ind w:left="29"/>
              <w:rPr>
                <w:rFonts w:ascii="Times New Roman" w:hAnsi="Times New Roman" w:cs="Times New Roman"/>
                <w:color w:val="0D0D0D"/>
                <w:sz w:val="20"/>
                <w:szCs w:val="20"/>
              </w:rPr>
            </w:pPr>
            <w:r w:rsidRPr="00606D48">
              <w:rPr>
                <w:rFonts w:ascii="Times New Roman" w:hAnsi="Times New Roman" w:cs="Times New Roman"/>
                <w:color w:val="0D0D0D"/>
                <w:sz w:val="20"/>
                <w:szCs w:val="20"/>
              </w:rPr>
              <w:t>Тип базового трактора</w:t>
            </w:r>
          </w:p>
        </w:tc>
        <w:tc>
          <w:tcPr>
            <w:tcW w:w="1134" w:type="dxa"/>
            <w:tcBorders>
              <w:top w:val="nil"/>
              <w:left w:val="single" w:sz="8" w:space="0" w:color="auto"/>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p>
        </w:tc>
        <w:tc>
          <w:tcPr>
            <w:tcW w:w="2374" w:type="dxa"/>
            <w:tcBorders>
              <w:top w:val="nil"/>
              <w:left w:val="nil"/>
              <w:bottom w:val="single" w:sz="4" w:space="0" w:color="auto"/>
              <w:right w:val="single" w:sz="8" w:space="0" w:color="auto"/>
            </w:tcBorders>
            <w:noWrap/>
            <w:vAlign w:val="center"/>
          </w:tcPr>
          <w:p w:rsidR="00606D48" w:rsidRPr="00606D48" w:rsidRDefault="00606D48" w:rsidP="00606D48">
            <w:pPr>
              <w:spacing w:after="0" w:line="240" w:lineRule="auto"/>
              <w:jc w:val="center"/>
              <w:rPr>
                <w:rFonts w:ascii="Times New Roman" w:hAnsi="Times New Roman" w:cs="Times New Roman"/>
                <w:color w:val="0D0D0D"/>
                <w:sz w:val="20"/>
                <w:szCs w:val="20"/>
              </w:rPr>
            </w:pPr>
            <w:r w:rsidRPr="00606D48">
              <w:rPr>
                <w:rFonts w:ascii="Times New Roman" w:hAnsi="Times New Roman" w:cs="Times New Roman"/>
                <w:color w:val="0D0D0D"/>
                <w:sz w:val="20"/>
                <w:szCs w:val="20"/>
              </w:rPr>
              <w:t>МТЗ-80/82</w:t>
            </w:r>
          </w:p>
        </w:tc>
        <w:tc>
          <w:tcPr>
            <w:tcW w:w="1985" w:type="dxa"/>
            <w:vMerge/>
            <w:tcBorders>
              <w:left w:val="single" w:sz="8" w:space="0" w:color="auto"/>
              <w:bottom w:val="single" w:sz="8" w:space="0" w:color="000000"/>
              <w:right w:val="single" w:sz="8" w:space="0" w:color="auto"/>
            </w:tcBorders>
          </w:tcPr>
          <w:p w:rsidR="00606D48" w:rsidRPr="002A1651" w:rsidRDefault="00606D48" w:rsidP="00606D48">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606D48" w:rsidRPr="002A1651" w:rsidRDefault="00606D48" w:rsidP="00606D48">
            <w:pPr>
              <w:spacing w:after="0" w:line="240" w:lineRule="auto"/>
              <w:rPr>
                <w:rFonts w:ascii="Times New Roman" w:eastAsia="Times New Roman" w:hAnsi="Times New Roman" w:cs="Times New Roman"/>
                <w:sz w:val="18"/>
                <w:szCs w:val="18"/>
                <w:lang w:eastAsia="ru-RU"/>
              </w:rPr>
            </w:pPr>
          </w:p>
        </w:tc>
      </w:tr>
    </w:tbl>
    <w:p w:rsidR="002A1651" w:rsidRPr="002A1651" w:rsidRDefault="002A1651" w:rsidP="002A1651">
      <w:pPr>
        <w:overflowPunct w:val="0"/>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2A1651" w:rsidRPr="002A1651" w:rsidRDefault="002A1651" w:rsidP="002A1651">
      <w:pPr>
        <w:overflowPunct w:val="0"/>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2A1651" w:rsidRDefault="002A1651" w:rsidP="002A1651">
      <w:pPr>
        <w:overflowPunct w:val="0"/>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606D48" w:rsidRDefault="00606D48" w:rsidP="002A1651">
      <w:pPr>
        <w:overflowPunct w:val="0"/>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606D48" w:rsidRPr="00606D48" w:rsidRDefault="00606D48" w:rsidP="002122FA">
      <w:pPr>
        <w:tabs>
          <w:tab w:val="center" w:pos="4962"/>
        </w:tabs>
        <w:overflowPunct w:val="0"/>
        <w:autoSpaceDE w:val="0"/>
        <w:autoSpaceDN w:val="0"/>
        <w:adjustRightInd w:val="0"/>
        <w:spacing w:after="0" w:line="240" w:lineRule="auto"/>
        <w:rPr>
          <w:rFonts w:ascii="Times New Roman" w:eastAsia="Times New Roman" w:hAnsi="Times New Roman" w:cs="Times New Roman"/>
          <w:b/>
          <w:color w:val="000000"/>
          <w:spacing w:val="-1"/>
          <w:sz w:val="24"/>
          <w:szCs w:val="24"/>
          <w:lang w:eastAsia="ru-RU"/>
        </w:rPr>
      </w:pPr>
      <w:r w:rsidRPr="00606D48">
        <w:rPr>
          <w:rFonts w:ascii="Times New Roman" w:eastAsia="Times New Roman" w:hAnsi="Times New Roman" w:cs="Times New Roman"/>
          <w:b/>
          <w:color w:val="000000"/>
          <w:spacing w:val="-1"/>
          <w:sz w:val="24"/>
          <w:szCs w:val="24"/>
          <w:lang w:eastAsia="ru-RU"/>
        </w:rPr>
        <w:t>ЗАКАЗЧИК:</w:t>
      </w:r>
      <w:r>
        <w:rPr>
          <w:rFonts w:ascii="Times New Roman" w:eastAsia="Times New Roman" w:hAnsi="Times New Roman" w:cs="Times New Roman"/>
          <w:color w:val="000000"/>
          <w:spacing w:val="-1"/>
          <w:sz w:val="18"/>
          <w:szCs w:val="18"/>
          <w:lang w:eastAsia="ru-RU"/>
        </w:rPr>
        <w:t xml:space="preserve"> </w:t>
      </w:r>
      <w:r>
        <w:rPr>
          <w:rFonts w:ascii="Times New Roman" w:eastAsia="Times New Roman" w:hAnsi="Times New Roman" w:cs="Times New Roman"/>
          <w:color w:val="000000"/>
          <w:spacing w:val="-1"/>
          <w:sz w:val="18"/>
          <w:szCs w:val="18"/>
          <w:lang w:eastAsia="ru-RU"/>
        </w:rPr>
        <w:tab/>
        <w:t xml:space="preserve">                                           </w:t>
      </w:r>
      <w:r w:rsidRPr="00606D48">
        <w:rPr>
          <w:rFonts w:ascii="Times New Roman" w:eastAsia="Times New Roman" w:hAnsi="Times New Roman" w:cs="Times New Roman"/>
          <w:b/>
          <w:color w:val="000000"/>
          <w:spacing w:val="-1"/>
          <w:sz w:val="24"/>
          <w:szCs w:val="24"/>
          <w:lang w:eastAsia="ru-RU"/>
        </w:rPr>
        <w:t>ПОСТАВЩИК: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06D48" w:rsidTr="00606D48">
        <w:tc>
          <w:tcPr>
            <w:tcW w:w="4785" w:type="dxa"/>
          </w:tcPr>
          <w:p w:rsidR="00606D48" w:rsidRPr="002A1651" w:rsidRDefault="00606D48" w:rsidP="00606D48">
            <w:pPr>
              <w:widowControl w:val="0"/>
              <w:tabs>
                <w:tab w:val="left" w:pos="5250"/>
              </w:tabs>
              <w:suppressAutoHyphens/>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Глава сельского поселения Казанский</w:t>
            </w:r>
            <w:r>
              <w:rPr>
                <w:rFonts w:ascii="Times New Roman" w:eastAsia="Lucida Sans Unicode" w:hAnsi="Times New Roman" w:cs="Times New Roman"/>
                <w:color w:val="000000"/>
                <w:kern w:val="1"/>
                <w:sz w:val="24"/>
                <w:szCs w:val="24"/>
              </w:rPr>
              <w:tab/>
            </w:r>
          </w:p>
          <w:p w:rsidR="00606D48" w:rsidRPr="002A1651" w:rsidRDefault="00606D48" w:rsidP="00606D48">
            <w:pPr>
              <w:widowControl w:val="0"/>
              <w:suppressAutoHyphens/>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сельсовет</w:t>
            </w:r>
          </w:p>
          <w:p w:rsidR="00606D48" w:rsidRPr="002A1651" w:rsidRDefault="00606D48" w:rsidP="00606D48">
            <w:pPr>
              <w:widowControl w:val="0"/>
              <w:suppressAutoHyphens/>
              <w:rPr>
                <w:rFonts w:ascii="Times New Roman" w:eastAsia="Lucida Sans Unicode" w:hAnsi="Times New Roman" w:cs="Times New Roman"/>
                <w:color w:val="000000"/>
                <w:kern w:val="1"/>
                <w:sz w:val="24"/>
                <w:szCs w:val="24"/>
              </w:rPr>
            </w:pPr>
            <w:r w:rsidRPr="002A1651">
              <w:rPr>
                <w:rFonts w:ascii="Times New Roman" w:eastAsia="Lucida Sans Unicode" w:hAnsi="Times New Roman" w:cs="Times New Roman"/>
                <w:color w:val="000000"/>
                <w:kern w:val="1"/>
                <w:sz w:val="24"/>
                <w:szCs w:val="24"/>
              </w:rPr>
              <w:t>______________________(Юмагузин В.Ф.)</w:t>
            </w:r>
          </w:p>
          <w:p w:rsidR="00606D48" w:rsidRPr="002A1651" w:rsidRDefault="00606D48" w:rsidP="00606D48">
            <w:pPr>
              <w:overflowPunct w:val="0"/>
              <w:autoSpaceDE w:val="0"/>
              <w:autoSpaceDN w:val="0"/>
              <w:adjustRightInd w:val="0"/>
              <w:rPr>
                <w:rFonts w:ascii="Times New Roman" w:eastAsia="Times New Roman" w:hAnsi="Times New Roman" w:cs="Times New Roman"/>
                <w:color w:val="000000"/>
                <w:spacing w:val="-1"/>
                <w:sz w:val="18"/>
                <w:szCs w:val="18"/>
                <w:lang w:eastAsia="ru-RU"/>
              </w:rPr>
            </w:pPr>
            <w:r w:rsidRPr="002A1651">
              <w:rPr>
                <w:rFonts w:ascii="Times New Roman" w:eastAsia="Lucida Sans Unicode" w:hAnsi="Times New Roman" w:cs="Times New Roman"/>
                <w:color w:val="000000"/>
                <w:kern w:val="1"/>
                <w:sz w:val="24"/>
                <w:szCs w:val="24"/>
              </w:rPr>
              <w:t>«___»  __________________ 2017 г.</w:t>
            </w:r>
          </w:p>
          <w:p w:rsidR="00606D48" w:rsidRPr="002A1651" w:rsidRDefault="00606D48" w:rsidP="00606D48">
            <w:pPr>
              <w:overflowPunct w:val="0"/>
              <w:autoSpaceDE w:val="0"/>
              <w:autoSpaceDN w:val="0"/>
              <w:adjustRightInd w:val="0"/>
              <w:rPr>
                <w:rFonts w:ascii="Times New Roman" w:eastAsia="Times New Roman" w:hAnsi="Times New Roman" w:cs="Times New Roman"/>
                <w:sz w:val="24"/>
                <w:szCs w:val="24"/>
                <w:lang w:eastAsia="ru-RU"/>
              </w:rPr>
            </w:pPr>
          </w:p>
          <w:p w:rsidR="00606D48" w:rsidRDefault="00606D48" w:rsidP="002A1651">
            <w:pPr>
              <w:overflowPunct w:val="0"/>
              <w:autoSpaceDE w:val="0"/>
              <w:autoSpaceDN w:val="0"/>
              <w:adjustRightInd w:val="0"/>
              <w:rPr>
                <w:rFonts w:ascii="Times New Roman" w:eastAsia="Times New Roman" w:hAnsi="Times New Roman" w:cs="Times New Roman"/>
                <w:color w:val="000000"/>
                <w:spacing w:val="-1"/>
                <w:sz w:val="18"/>
                <w:szCs w:val="18"/>
                <w:lang w:eastAsia="ru-RU"/>
              </w:rPr>
            </w:pPr>
          </w:p>
        </w:tc>
        <w:tc>
          <w:tcPr>
            <w:tcW w:w="4786" w:type="dxa"/>
          </w:tcPr>
          <w:p w:rsidR="00606D48" w:rsidRDefault="00606D48" w:rsidP="002122FA">
            <w:pPr>
              <w:autoSpaceDN w:val="0"/>
              <w:ind w:left="318"/>
              <w:jc w:val="both"/>
              <w:rPr>
                <w:rFonts w:ascii="Times New Roman" w:hAnsi="Times New Roman"/>
                <w:sz w:val="24"/>
              </w:rPr>
            </w:pPr>
            <w:r w:rsidRPr="005334FE">
              <w:rPr>
                <w:rFonts w:ascii="Times New Roman" w:eastAsia="Times New Roman" w:hAnsi="Times New Roman" w:cs="Times New Roman"/>
                <w:sz w:val="24"/>
                <w:szCs w:val="24"/>
                <w:lang w:eastAsia="ru-RU"/>
              </w:rPr>
              <w:t>Директор ООО</w:t>
            </w:r>
            <w:r>
              <w:rPr>
                <w:rFonts w:ascii="Times New Roman" w:eastAsia="Times New Roman" w:hAnsi="Times New Roman" w:cs="Times New Roman"/>
                <w:sz w:val="18"/>
                <w:szCs w:val="18"/>
                <w:lang w:eastAsia="ru-RU"/>
              </w:rPr>
              <w:t xml:space="preserve"> </w:t>
            </w:r>
            <w:r>
              <w:rPr>
                <w:rFonts w:ascii="Times New Roman" w:hAnsi="Times New Roman"/>
                <w:sz w:val="24"/>
              </w:rPr>
              <w:t>«ТрансСпец-ТехСнаб»</w:t>
            </w:r>
          </w:p>
          <w:p w:rsidR="00606D48" w:rsidRDefault="00606D48" w:rsidP="002122FA">
            <w:pPr>
              <w:autoSpaceDN w:val="0"/>
              <w:ind w:left="318"/>
              <w:jc w:val="both"/>
              <w:rPr>
                <w:rFonts w:ascii="Times New Roman" w:hAnsi="Times New Roman"/>
              </w:rPr>
            </w:pPr>
            <w:r>
              <w:rPr>
                <w:rFonts w:ascii="Times New Roman" w:hAnsi="Times New Roman"/>
                <w:sz w:val="24"/>
              </w:rPr>
              <w:t>_________________(</w:t>
            </w:r>
            <w:r>
              <w:rPr>
                <w:rFonts w:ascii="Times New Roman" w:hAnsi="Times New Roman"/>
              </w:rPr>
              <w:t>Нуретдинов М.М.)</w:t>
            </w:r>
          </w:p>
          <w:p w:rsidR="00606D48" w:rsidRDefault="00606D48" w:rsidP="002122FA">
            <w:pPr>
              <w:overflowPunct w:val="0"/>
              <w:autoSpaceDE w:val="0"/>
              <w:autoSpaceDN w:val="0"/>
              <w:adjustRightInd w:val="0"/>
              <w:ind w:left="318"/>
              <w:rPr>
                <w:rFonts w:ascii="Times New Roman" w:eastAsia="Times New Roman" w:hAnsi="Times New Roman" w:cs="Times New Roman"/>
                <w:color w:val="000000"/>
                <w:spacing w:val="-1"/>
                <w:sz w:val="18"/>
                <w:szCs w:val="18"/>
                <w:lang w:eastAsia="ru-RU"/>
              </w:rPr>
            </w:pPr>
            <w:r w:rsidRPr="002A1651">
              <w:rPr>
                <w:rFonts w:ascii="Times New Roman" w:eastAsia="Lucida Sans Unicode" w:hAnsi="Times New Roman" w:cs="Times New Roman"/>
                <w:color w:val="000000"/>
                <w:kern w:val="1"/>
                <w:sz w:val="24"/>
                <w:szCs w:val="24"/>
              </w:rPr>
              <w:t>«___»  __________________ 2017 г.</w:t>
            </w:r>
          </w:p>
        </w:tc>
      </w:tr>
    </w:tbl>
    <w:p w:rsidR="00606D48" w:rsidRDefault="00606D48" w:rsidP="002A1651">
      <w:pPr>
        <w:overflowPunct w:val="0"/>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606D48" w:rsidRDefault="00606D48" w:rsidP="002A1651">
      <w:pPr>
        <w:overflowPunct w:val="0"/>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2A1651" w:rsidRPr="002A1651" w:rsidRDefault="002A1651" w:rsidP="002A1651">
      <w:pPr>
        <w:widowControl w:val="0"/>
        <w:shd w:val="clear" w:color="auto" w:fill="FFFFFF"/>
        <w:suppressAutoHyphens/>
        <w:spacing w:after="0" w:line="240" w:lineRule="auto"/>
        <w:ind w:left="567" w:right="-41" w:firstLine="284"/>
        <w:jc w:val="center"/>
        <w:rPr>
          <w:rFonts w:ascii="Times New Roman" w:eastAsia="Lucida Sans Unicode" w:hAnsi="Times New Roman" w:cs="Times New Roman"/>
          <w:b/>
          <w:kern w:val="1"/>
          <w:sz w:val="24"/>
          <w:szCs w:val="24"/>
          <w:lang w:eastAsia="ar-SA"/>
        </w:rPr>
      </w:pPr>
    </w:p>
    <w:p w:rsidR="002A1651" w:rsidRPr="002A1651" w:rsidRDefault="002A1651" w:rsidP="002A1651">
      <w:pPr>
        <w:widowControl w:val="0"/>
        <w:shd w:val="clear" w:color="auto" w:fill="FFFFFF"/>
        <w:suppressAutoHyphens/>
        <w:spacing w:after="0" w:line="240" w:lineRule="auto"/>
        <w:ind w:left="567" w:right="-41" w:firstLine="284"/>
        <w:jc w:val="center"/>
        <w:rPr>
          <w:rFonts w:ascii="Times New Roman" w:eastAsia="Lucida Sans Unicode" w:hAnsi="Times New Roman" w:cs="Times New Roman"/>
          <w:b/>
          <w:kern w:val="1"/>
          <w:sz w:val="24"/>
          <w:szCs w:val="24"/>
          <w:lang w:eastAsia="ar-SA"/>
        </w:rPr>
      </w:pPr>
    </w:p>
    <w:p w:rsidR="002A1651" w:rsidRPr="002A1651" w:rsidRDefault="002A1651" w:rsidP="002A1651">
      <w:pPr>
        <w:widowControl w:val="0"/>
        <w:shd w:val="clear" w:color="auto" w:fill="FFFFFF"/>
        <w:suppressAutoHyphens/>
        <w:spacing w:after="0" w:line="240" w:lineRule="auto"/>
        <w:ind w:left="567" w:right="-41" w:firstLine="284"/>
        <w:jc w:val="center"/>
        <w:rPr>
          <w:rFonts w:ascii="Times New Roman" w:eastAsia="Lucida Sans Unicode" w:hAnsi="Times New Roman" w:cs="Times New Roman"/>
          <w:b/>
          <w:kern w:val="1"/>
          <w:sz w:val="24"/>
          <w:szCs w:val="24"/>
          <w:lang w:eastAsia="ar-SA"/>
        </w:rPr>
      </w:pPr>
    </w:p>
    <w:p w:rsidR="002A1651" w:rsidRPr="002A1651" w:rsidRDefault="002A1651" w:rsidP="002A1651">
      <w:pPr>
        <w:widowControl w:val="0"/>
        <w:shd w:val="clear" w:color="auto" w:fill="FFFFFF"/>
        <w:suppressAutoHyphens/>
        <w:spacing w:after="0" w:line="240" w:lineRule="auto"/>
        <w:ind w:left="567" w:right="-41" w:firstLine="284"/>
        <w:jc w:val="center"/>
        <w:rPr>
          <w:rFonts w:ascii="Times New Roman" w:eastAsia="Lucida Sans Unicode" w:hAnsi="Times New Roman" w:cs="Times New Roman"/>
          <w:b/>
          <w:kern w:val="1"/>
          <w:sz w:val="24"/>
          <w:szCs w:val="24"/>
          <w:lang w:eastAsia="ar-SA"/>
        </w:rPr>
      </w:pPr>
    </w:p>
    <w:p w:rsidR="00FB4224" w:rsidRDefault="00FB4224"/>
    <w:sectPr w:rsidR="00FB4224" w:rsidSect="00302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9AE"/>
    <w:multiLevelType w:val="hybridMultilevel"/>
    <w:tmpl w:val="E604D138"/>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3325059"/>
    <w:multiLevelType w:val="hybridMultilevel"/>
    <w:tmpl w:val="68CA9FFA"/>
    <w:lvl w:ilvl="0" w:tplc="A7CA953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DAF6A83"/>
    <w:multiLevelType w:val="multilevel"/>
    <w:tmpl w:val="6598E048"/>
    <w:lvl w:ilvl="0">
      <w:start w:val="1"/>
      <w:numFmt w:val="decimal"/>
      <w:lvlText w:val="%1."/>
      <w:lvlJc w:val="left"/>
      <w:pPr>
        <w:tabs>
          <w:tab w:val="num" w:pos="375"/>
        </w:tabs>
        <w:ind w:left="375" w:hanging="375"/>
      </w:pPr>
    </w:lvl>
    <w:lvl w:ilvl="1">
      <w:start w:val="1"/>
      <w:numFmt w:val="decimal"/>
      <w:lvlText w:val="%1.%2."/>
      <w:lvlJc w:val="left"/>
      <w:pPr>
        <w:tabs>
          <w:tab w:val="num" w:pos="765"/>
        </w:tabs>
        <w:ind w:left="765" w:hanging="375"/>
      </w:pPr>
    </w:lvl>
    <w:lvl w:ilvl="2">
      <w:start w:val="1"/>
      <w:numFmt w:val="decimal"/>
      <w:lvlText w:val="%1.%2.%3."/>
      <w:lvlJc w:val="left"/>
      <w:pPr>
        <w:tabs>
          <w:tab w:val="num" w:pos="1500"/>
        </w:tabs>
        <w:ind w:left="1500"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560"/>
        </w:tabs>
        <w:ind w:left="45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267C"/>
    <w:rsid w:val="00072D9C"/>
    <w:rsid w:val="00130067"/>
    <w:rsid w:val="002122FA"/>
    <w:rsid w:val="002A1651"/>
    <w:rsid w:val="003022D6"/>
    <w:rsid w:val="005334FE"/>
    <w:rsid w:val="005E6E23"/>
    <w:rsid w:val="00606D48"/>
    <w:rsid w:val="007A4F65"/>
    <w:rsid w:val="00A0267C"/>
    <w:rsid w:val="00B2493A"/>
    <w:rsid w:val="00DF32ED"/>
    <w:rsid w:val="00FB4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4F65"/>
    <w:rPr>
      <w:color w:val="000080"/>
      <w:u w:val="single"/>
    </w:rPr>
  </w:style>
  <w:style w:type="table" w:styleId="a4">
    <w:name w:val="Table Grid"/>
    <w:basedOn w:val="a1"/>
    <w:uiPriority w:val="59"/>
    <w:rsid w:val="0060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4F65"/>
    <w:rPr>
      <w:color w:val="000080"/>
      <w:u w:val="single"/>
    </w:rPr>
  </w:style>
  <w:style w:type="table" w:styleId="a4">
    <w:name w:val="Table Grid"/>
    <w:basedOn w:val="a1"/>
    <w:uiPriority w:val="59"/>
    <w:rsid w:val="0060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89194">
      <w:bodyDiv w:val="1"/>
      <w:marLeft w:val="0"/>
      <w:marRight w:val="0"/>
      <w:marTop w:val="0"/>
      <w:marBottom w:val="0"/>
      <w:divBdr>
        <w:top w:val="none" w:sz="0" w:space="0" w:color="auto"/>
        <w:left w:val="none" w:sz="0" w:space="0" w:color="auto"/>
        <w:bottom w:val="none" w:sz="0" w:space="0" w:color="auto"/>
        <w:right w:val="none" w:sz="0" w:space="0" w:color="auto"/>
      </w:divBdr>
    </w:div>
    <w:div w:id="1110248244">
      <w:bodyDiv w:val="1"/>
      <w:marLeft w:val="0"/>
      <w:marRight w:val="0"/>
      <w:marTop w:val="0"/>
      <w:marBottom w:val="0"/>
      <w:divBdr>
        <w:top w:val="none" w:sz="0" w:space="0" w:color="auto"/>
        <w:left w:val="none" w:sz="0" w:space="0" w:color="auto"/>
        <w:bottom w:val="none" w:sz="0" w:space="0" w:color="auto"/>
        <w:right w:val="none" w:sz="0" w:space="0" w:color="auto"/>
      </w:divBdr>
      <w:divsChild>
        <w:div w:id="1272054702">
          <w:marLeft w:val="0"/>
          <w:marRight w:val="0"/>
          <w:marTop w:val="300"/>
          <w:marBottom w:val="600"/>
          <w:divBdr>
            <w:top w:val="none" w:sz="0" w:space="0" w:color="auto"/>
            <w:left w:val="none" w:sz="0" w:space="0" w:color="auto"/>
            <w:bottom w:val="none" w:sz="0" w:space="0" w:color="auto"/>
            <w:right w:val="none" w:sz="0" w:space="0" w:color="auto"/>
          </w:divBdr>
          <w:divsChild>
            <w:div w:id="433940983">
              <w:marLeft w:val="0"/>
              <w:marRight w:val="0"/>
              <w:marTop w:val="0"/>
              <w:marBottom w:val="0"/>
              <w:divBdr>
                <w:top w:val="none" w:sz="0" w:space="0" w:color="auto"/>
                <w:left w:val="none" w:sz="0" w:space="0" w:color="auto"/>
                <w:bottom w:val="none" w:sz="0" w:space="0" w:color="auto"/>
                <w:right w:val="none" w:sz="0" w:space="0" w:color="auto"/>
              </w:divBdr>
              <w:divsChild>
                <w:div w:id="919607388">
                  <w:marLeft w:val="0"/>
                  <w:marRight w:val="0"/>
                  <w:marTop w:val="0"/>
                  <w:marBottom w:val="0"/>
                  <w:divBdr>
                    <w:top w:val="none" w:sz="0" w:space="0" w:color="auto"/>
                    <w:left w:val="none" w:sz="0" w:space="0" w:color="auto"/>
                    <w:bottom w:val="none" w:sz="0" w:space="0" w:color="auto"/>
                    <w:right w:val="none" w:sz="0" w:space="0" w:color="auto"/>
                  </w:divBdr>
                  <w:divsChild>
                    <w:div w:id="1915817345">
                      <w:marLeft w:val="0"/>
                      <w:marRight w:val="0"/>
                      <w:marTop w:val="0"/>
                      <w:marBottom w:val="0"/>
                      <w:divBdr>
                        <w:top w:val="none" w:sz="0" w:space="0" w:color="auto"/>
                        <w:left w:val="none" w:sz="0" w:space="0" w:color="auto"/>
                        <w:bottom w:val="none" w:sz="0" w:space="0" w:color="auto"/>
                        <w:right w:val="none" w:sz="0" w:space="0" w:color="auto"/>
                      </w:divBdr>
                      <w:divsChild>
                        <w:div w:id="1699771049">
                          <w:marLeft w:val="0"/>
                          <w:marRight w:val="0"/>
                          <w:marTop w:val="0"/>
                          <w:marBottom w:val="0"/>
                          <w:divBdr>
                            <w:top w:val="none" w:sz="0" w:space="0" w:color="auto"/>
                            <w:left w:val="none" w:sz="0" w:space="0" w:color="auto"/>
                            <w:bottom w:val="none" w:sz="0" w:space="0" w:color="auto"/>
                            <w:right w:val="none" w:sz="0" w:space="0" w:color="auto"/>
                          </w:divBdr>
                          <w:divsChild>
                            <w:div w:id="1127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89293">
      <w:bodyDiv w:val="1"/>
      <w:marLeft w:val="0"/>
      <w:marRight w:val="0"/>
      <w:marTop w:val="0"/>
      <w:marBottom w:val="0"/>
      <w:divBdr>
        <w:top w:val="none" w:sz="0" w:space="0" w:color="auto"/>
        <w:left w:val="none" w:sz="0" w:space="0" w:color="auto"/>
        <w:bottom w:val="none" w:sz="0" w:space="0" w:color="auto"/>
        <w:right w:val="none" w:sz="0" w:space="0" w:color="auto"/>
      </w:divBdr>
      <w:divsChild>
        <w:div w:id="2011784522">
          <w:marLeft w:val="0"/>
          <w:marRight w:val="0"/>
          <w:marTop w:val="300"/>
          <w:marBottom w:val="600"/>
          <w:divBdr>
            <w:top w:val="none" w:sz="0" w:space="0" w:color="auto"/>
            <w:left w:val="none" w:sz="0" w:space="0" w:color="auto"/>
            <w:bottom w:val="none" w:sz="0" w:space="0" w:color="auto"/>
            <w:right w:val="none" w:sz="0" w:space="0" w:color="auto"/>
          </w:divBdr>
          <w:divsChild>
            <w:div w:id="214390243">
              <w:marLeft w:val="0"/>
              <w:marRight w:val="0"/>
              <w:marTop w:val="0"/>
              <w:marBottom w:val="0"/>
              <w:divBdr>
                <w:top w:val="none" w:sz="0" w:space="0" w:color="auto"/>
                <w:left w:val="none" w:sz="0" w:space="0" w:color="auto"/>
                <w:bottom w:val="none" w:sz="0" w:space="0" w:color="auto"/>
                <w:right w:val="none" w:sz="0" w:space="0" w:color="auto"/>
              </w:divBdr>
              <w:divsChild>
                <w:div w:id="1709795809">
                  <w:marLeft w:val="0"/>
                  <w:marRight w:val="0"/>
                  <w:marTop w:val="0"/>
                  <w:marBottom w:val="0"/>
                  <w:divBdr>
                    <w:top w:val="none" w:sz="0" w:space="0" w:color="auto"/>
                    <w:left w:val="none" w:sz="0" w:space="0" w:color="auto"/>
                    <w:bottom w:val="none" w:sz="0" w:space="0" w:color="auto"/>
                    <w:right w:val="none" w:sz="0" w:space="0" w:color="auto"/>
                  </w:divBdr>
                  <w:divsChild>
                    <w:div w:id="1239554461">
                      <w:marLeft w:val="0"/>
                      <w:marRight w:val="0"/>
                      <w:marTop w:val="0"/>
                      <w:marBottom w:val="0"/>
                      <w:divBdr>
                        <w:top w:val="none" w:sz="0" w:space="0" w:color="auto"/>
                        <w:left w:val="none" w:sz="0" w:space="0" w:color="auto"/>
                        <w:bottom w:val="none" w:sz="0" w:space="0" w:color="auto"/>
                        <w:right w:val="none" w:sz="0" w:space="0" w:color="auto"/>
                      </w:divBdr>
                      <w:divsChild>
                        <w:div w:id="1323579508">
                          <w:marLeft w:val="0"/>
                          <w:marRight w:val="0"/>
                          <w:marTop w:val="0"/>
                          <w:marBottom w:val="0"/>
                          <w:divBdr>
                            <w:top w:val="none" w:sz="0" w:space="0" w:color="auto"/>
                            <w:left w:val="none" w:sz="0" w:space="0" w:color="auto"/>
                            <w:bottom w:val="none" w:sz="0" w:space="0" w:color="auto"/>
                            <w:right w:val="none" w:sz="0" w:space="0" w:color="auto"/>
                          </w:divBdr>
                          <w:divsChild>
                            <w:div w:id="6616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hinina@apkprostor.ru" TargetMode="External"/><Relationship Id="rId5" Type="http://schemas.openxmlformats.org/officeDocument/2006/relationships/hyperlink" Target="https://login.consultant.ru/link/?req=doc;base=RZB;n=221388;fld=134;dst=101858"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2017-11-02T11:59:00Z</dcterms:created>
  <dcterms:modified xsi:type="dcterms:W3CDTF">2017-11-02T11:59:00Z</dcterms:modified>
</cp:coreProperties>
</file>