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F9" w:rsidRDefault="00CE3EF9" w:rsidP="00CE3EF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Казанский сельсовет муниципального района Альшеевский район Республики Башкортостан</w:t>
      </w:r>
    </w:p>
    <w:p w:rsidR="00CE3EF9" w:rsidRPr="0003725F" w:rsidRDefault="00CE3EF9" w:rsidP="00CE3EF9"/>
    <w:p w:rsidR="00CE3EF9" w:rsidRDefault="00CE3EF9" w:rsidP="00CE3E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руководствуясь п.п. 23 п.1. ст.14, п. 4 ст. 43</w:t>
      </w: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 от 06.10.2003 г. № 131-ФЗ,</w:t>
      </w:r>
    </w:p>
    <w:p w:rsidR="00CE3EF9" w:rsidRDefault="00CE3EF9" w:rsidP="00CE3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EF9" w:rsidRDefault="00CE3EF9" w:rsidP="00CE3E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CE3EF9" w:rsidRDefault="00CE3EF9" w:rsidP="00CE3E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F9" w:rsidRPr="00CB371F" w:rsidRDefault="00CE3EF9" w:rsidP="00CE3EF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(Приложение № 1).</w:t>
      </w:r>
    </w:p>
    <w:p w:rsidR="00CE3EF9" w:rsidRPr="00CB371F" w:rsidRDefault="00CE3EF9" w:rsidP="00CE3EF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2. Утвердить номенклатуру и объемы резерва материальных ресурсов для ликвидации чрезвычайных ситуаций (Приложение № 2).</w:t>
      </w:r>
    </w:p>
    <w:p w:rsidR="00CE3EF9" w:rsidRPr="00CB371F" w:rsidRDefault="00CE3EF9" w:rsidP="00CE3EF9">
      <w:pPr>
        <w:pStyle w:val="a7"/>
        <w:ind w:firstLine="840"/>
        <w:jc w:val="both"/>
        <w:rPr>
          <w:sz w:val="28"/>
          <w:szCs w:val="28"/>
        </w:rPr>
      </w:pPr>
      <w:r w:rsidRPr="00CB371F">
        <w:rPr>
          <w:sz w:val="28"/>
          <w:szCs w:val="28"/>
        </w:rPr>
        <w:t>3. Рекомендовать руководителям предприятий, учреждений и организаций создать и поддерживать соответствующие резервы материальных ресурсов для ликвидации чрезвычайных ситуаций.</w:t>
      </w:r>
    </w:p>
    <w:p w:rsidR="00CE3EF9" w:rsidRPr="0003725F" w:rsidRDefault="00CE3EF9" w:rsidP="00CE3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3EF9" w:rsidRPr="0003725F" w:rsidRDefault="00CE3EF9" w:rsidP="00CE3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3EF9" w:rsidRPr="00CE3EF9" w:rsidRDefault="00CE3EF9" w:rsidP="00CE3E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4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обнародования на </w:t>
      </w:r>
      <w:r w:rsidRPr="006D34FF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E3E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kazan</w:t>
      </w:r>
      <w:proofErr w:type="spellEnd"/>
      <w:r w:rsidRPr="00CE3E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spalshey</w:t>
      </w:r>
      <w:proofErr w:type="spellEnd"/>
      <w:r w:rsidRPr="00CE3E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3EF9" w:rsidRDefault="00CE3EF9" w:rsidP="00CE3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EF9" w:rsidRDefault="00CE3EF9" w:rsidP="00CE3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EF9" w:rsidRDefault="00CE3EF9" w:rsidP="00CE3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EF9" w:rsidRDefault="00CE3EF9" w:rsidP="00CE3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Ф.М.Файзрахманов</w:t>
      </w:r>
      <w:proofErr w:type="spellEnd"/>
    </w:p>
    <w:p w:rsidR="00CE3EF9" w:rsidRDefault="00CE3EF9" w:rsidP="00CE3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EF9" w:rsidRDefault="00CE3EF9" w:rsidP="00CE3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EF9" w:rsidRDefault="00CE3EF9" w:rsidP="00CE3EF9">
      <w:pPr>
        <w:pStyle w:val="a5"/>
        <w:rPr>
          <w:szCs w:val="28"/>
        </w:rPr>
      </w:pPr>
    </w:p>
    <w:p w:rsidR="00CE3EF9" w:rsidRDefault="00CE3EF9" w:rsidP="00CE3EF9">
      <w:pPr>
        <w:pStyle w:val="a5"/>
        <w:rPr>
          <w:szCs w:val="28"/>
        </w:rPr>
      </w:pPr>
    </w:p>
    <w:p w:rsidR="00CE3EF9" w:rsidRDefault="00CE3EF9" w:rsidP="00CE3EF9">
      <w:pPr>
        <w:pStyle w:val="a5"/>
        <w:ind w:firstLine="6100"/>
      </w:pPr>
      <w:r>
        <w:t>Приложение № 1</w:t>
      </w:r>
    </w:p>
    <w:p w:rsidR="00CE3EF9" w:rsidRDefault="00CE3EF9" w:rsidP="00CE3EF9">
      <w:pPr>
        <w:pStyle w:val="a5"/>
        <w:ind w:firstLine="6100"/>
      </w:pPr>
      <w:r>
        <w:t xml:space="preserve">к постановлению </w:t>
      </w:r>
    </w:p>
    <w:p w:rsidR="00CE3EF9" w:rsidRDefault="00CE3EF9" w:rsidP="00CE3EF9">
      <w:pPr>
        <w:pStyle w:val="a5"/>
        <w:ind w:firstLine="6100"/>
      </w:pPr>
      <w:r>
        <w:t xml:space="preserve">главы сельского поселения  </w:t>
      </w:r>
    </w:p>
    <w:p w:rsidR="00CE3EF9" w:rsidRDefault="00CE3EF9" w:rsidP="00CE3EF9">
      <w:pPr>
        <w:pStyle w:val="a5"/>
        <w:ind w:firstLine="6100"/>
      </w:pPr>
      <w:r>
        <w:t xml:space="preserve">Казанский сельсовет </w:t>
      </w:r>
    </w:p>
    <w:p w:rsidR="00CE3EF9" w:rsidRDefault="00CE3EF9" w:rsidP="00CE3EF9">
      <w:pPr>
        <w:pStyle w:val="a5"/>
        <w:ind w:firstLine="6100"/>
      </w:pPr>
      <w:r>
        <w:t>муниципального района</w:t>
      </w:r>
    </w:p>
    <w:p w:rsidR="00CE3EF9" w:rsidRDefault="00CE3EF9" w:rsidP="00CE3EF9">
      <w:pPr>
        <w:pStyle w:val="a5"/>
        <w:ind w:firstLine="6100"/>
      </w:pPr>
      <w:r>
        <w:t xml:space="preserve">Альшеевский район </w:t>
      </w:r>
    </w:p>
    <w:p w:rsidR="00CE3EF9" w:rsidRDefault="00CE3EF9" w:rsidP="00CE3EF9">
      <w:pPr>
        <w:pStyle w:val="a5"/>
        <w:ind w:firstLine="6100"/>
      </w:pPr>
      <w:r>
        <w:t xml:space="preserve">Республики Башкортостан </w:t>
      </w:r>
    </w:p>
    <w:p w:rsidR="00CE3EF9" w:rsidRDefault="00CE3EF9" w:rsidP="00CE3EF9">
      <w:pPr>
        <w:pStyle w:val="a5"/>
        <w:ind w:firstLine="6100"/>
      </w:pPr>
      <w:r>
        <w:t>№ 52 от 24.10.2013 г.</w:t>
      </w:r>
    </w:p>
    <w:p w:rsidR="00CE3EF9" w:rsidRDefault="00CE3EF9" w:rsidP="00CE3EF9">
      <w:pPr>
        <w:jc w:val="center"/>
        <w:rPr>
          <w:b/>
          <w:bCs/>
          <w:sz w:val="28"/>
          <w:szCs w:val="28"/>
        </w:rPr>
      </w:pPr>
    </w:p>
    <w:p w:rsidR="00CE3EF9" w:rsidRDefault="00CE3EF9" w:rsidP="00CE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E3EF9" w:rsidRDefault="00CE3EF9" w:rsidP="00CE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CE3EF9" w:rsidRDefault="00CE3EF9" w:rsidP="00CE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материальных ресурсов для ликвидации чрезвычайных ситуаций на территории сельского поселения Казанский сельсовет муниципального района Альшеевский район Республики Башкортостан </w:t>
      </w:r>
    </w:p>
    <w:p w:rsidR="00CE3EF9" w:rsidRDefault="00CE3EF9" w:rsidP="00CE3EF9">
      <w:pPr>
        <w:jc w:val="center"/>
        <w:rPr>
          <w:b/>
          <w:bCs/>
          <w:sz w:val="28"/>
          <w:szCs w:val="28"/>
        </w:rPr>
      </w:pP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</w:t>
      </w:r>
      <w:proofErr w:type="gramEnd"/>
      <w:r>
        <w:rPr>
          <w:sz w:val="28"/>
          <w:szCs w:val="28"/>
        </w:rPr>
        <w:t xml:space="preserve"> для ликвидации чрезвычайных ситуаций органа местного самоуправления (далее – Резерв). 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Номенклатура и объемы материальных ресурсов Резерва утверждаются постановлением главы администрации сельского поселения Казанский сельсовет муниципального района Альшеевский район Республики Башкортостан (далее - сельское поселение Казанский сельсовет)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Создание, хранение и восполнение Резерва осуществляется за счет средств организаций, а также за счет внебюджетных источников.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Общее руководство по созданию, хранению, использованию Резерва возлагается на главу сельского поселения.</w:t>
      </w:r>
    </w:p>
    <w:p w:rsidR="00CE3EF9" w:rsidRPr="006D34FF" w:rsidRDefault="00CE3EF9" w:rsidP="00CE3E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D34FF">
        <w:rPr>
          <w:sz w:val="28"/>
          <w:szCs w:val="28"/>
        </w:rPr>
        <w:t xml:space="preserve"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CE3EF9" w:rsidRPr="006D34FF" w:rsidRDefault="00CE3EF9" w:rsidP="00CE3EF9">
      <w:pPr>
        <w:ind w:firstLine="540"/>
        <w:jc w:val="both"/>
        <w:rPr>
          <w:sz w:val="28"/>
          <w:szCs w:val="28"/>
        </w:rPr>
      </w:pPr>
      <w:r w:rsidRPr="006D34FF">
        <w:rPr>
          <w:sz w:val="28"/>
          <w:szCs w:val="28"/>
        </w:rPr>
        <w:t xml:space="preserve">9.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CE3EF9" w:rsidRDefault="00CE3EF9" w:rsidP="00CE3EF9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34FF">
        <w:rPr>
          <w:rFonts w:ascii="Times New Roman" w:hAnsi="Times New Roman" w:cs="Times New Roman"/>
          <w:sz w:val="28"/>
          <w:szCs w:val="28"/>
        </w:rPr>
        <w:t>10.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</w:t>
      </w:r>
      <w:r w:rsidRPr="009A729D">
        <w:rPr>
          <w:sz w:val="24"/>
          <w:szCs w:val="24"/>
        </w:rPr>
        <w:t>.</w:t>
      </w:r>
    </w:p>
    <w:p w:rsidR="00CE3EF9" w:rsidRDefault="00CE3EF9" w:rsidP="00CE3EF9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 Возмещение затрат организациям, осуществляющим на договорной основе ответственное хранение Резерва, производится за счет средств  местного бюджета.</w:t>
      </w:r>
    </w:p>
    <w:p w:rsidR="00CE3EF9" w:rsidRPr="006D34FF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D34FF">
        <w:t xml:space="preserve"> </w:t>
      </w:r>
      <w:r w:rsidRPr="006D34FF">
        <w:rPr>
          <w:sz w:val="28"/>
          <w:szCs w:val="28"/>
        </w:rPr>
        <w:t>Выпуск материальных ресурсов из Резерва осуществляется по решению Главы  сельско</w:t>
      </w:r>
      <w:r>
        <w:rPr>
          <w:sz w:val="28"/>
          <w:szCs w:val="28"/>
        </w:rPr>
        <w:t>го</w:t>
      </w:r>
      <w:r w:rsidRPr="006D34F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D34FF">
        <w:rPr>
          <w:sz w:val="28"/>
          <w:szCs w:val="28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сельского поселения чрезвычайной ситуации техногенного характера расходы по отпуску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Предприятия, учреждения и организации, обратившиеся за помощью и получившие материальные ресурсы из Резерва, организуют прием, хранение и </w:t>
      </w:r>
      <w:r>
        <w:rPr>
          <w:sz w:val="28"/>
          <w:szCs w:val="28"/>
        </w:rPr>
        <w:lastRenderedPageBreak/>
        <w:t>целевое использование доставленных в зону чрезвычайной ситуации материальных ресурсов .</w:t>
      </w:r>
    </w:p>
    <w:p w:rsidR="00CE3EF9" w:rsidRDefault="00CE3EF9" w:rsidP="00CE3EF9">
      <w:pPr>
        <w:tabs>
          <w:tab w:val="left" w:pos="10000"/>
        </w:tabs>
        <w:ind w:right="41"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18.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CE3EF9" w:rsidRDefault="00CE3EF9" w:rsidP="00CE3EF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E3EF9" w:rsidRDefault="00CE3EF9" w:rsidP="00CE3EF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E3EF9" w:rsidRDefault="00CE3EF9" w:rsidP="00CE3EF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E3EF9" w:rsidRDefault="00CE3EF9" w:rsidP="00CE3EF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E3EF9" w:rsidRDefault="00CE3EF9" w:rsidP="00CE3EF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E3EF9" w:rsidRDefault="00CE3EF9" w:rsidP="00CE3EF9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Pr="0003725F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Pr="0003725F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Приложение №2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к постановлению 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главы сельского поселения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>
        <w:rPr>
          <w:sz w:val="22"/>
          <w:szCs w:val="22"/>
        </w:rPr>
        <w:t>Казанский</w:t>
      </w:r>
      <w:r w:rsidRPr="008F3B09">
        <w:rPr>
          <w:sz w:val="22"/>
          <w:szCs w:val="22"/>
        </w:rPr>
        <w:t xml:space="preserve"> сельсовет 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муниципального района 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>
        <w:rPr>
          <w:sz w:val="22"/>
          <w:szCs w:val="22"/>
        </w:rPr>
        <w:t>Альшеевский</w:t>
      </w:r>
      <w:r w:rsidRPr="008F3B09">
        <w:rPr>
          <w:sz w:val="22"/>
          <w:szCs w:val="22"/>
        </w:rPr>
        <w:t xml:space="preserve"> район 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>Республики Башкортостан</w:t>
      </w:r>
    </w:p>
    <w:p w:rsidR="00CE3EF9" w:rsidRPr="008F3B09" w:rsidRDefault="00CE3EF9" w:rsidP="00CE3EF9">
      <w:pPr>
        <w:ind w:left="6000"/>
        <w:rPr>
          <w:sz w:val="22"/>
          <w:szCs w:val="22"/>
        </w:rPr>
      </w:pPr>
      <w:r w:rsidRPr="008F3B09">
        <w:rPr>
          <w:sz w:val="22"/>
          <w:szCs w:val="22"/>
        </w:rPr>
        <w:t xml:space="preserve">№ </w:t>
      </w:r>
      <w:r>
        <w:rPr>
          <w:sz w:val="22"/>
          <w:szCs w:val="22"/>
        </w:rPr>
        <w:t>52 от 24.10</w:t>
      </w:r>
      <w:r w:rsidRPr="008F3B09">
        <w:rPr>
          <w:sz w:val="22"/>
          <w:szCs w:val="22"/>
        </w:rPr>
        <w:t>.2013 года</w:t>
      </w:r>
    </w:p>
    <w:p w:rsidR="00CE3EF9" w:rsidRDefault="00CE3EF9" w:rsidP="00CE3EF9">
      <w:pPr>
        <w:ind w:firstLine="720"/>
        <w:jc w:val="center"/>
        <w:rPr>
          <w:b/>
          <w:sz w:val="28"/>
          <w:szCs w:val="28"/>
        </w:rPr>
      </w:pPr>
    </w:p>
    <w:tbl>
      <w:tblPr>
        <w:tblStyle w:val="a9"/>
        <w:tblW w:w="10025" w:type="dxa"/>
        <w:tblInd w:w="108" w:type="dxa"/>
        <w:tblLayout w:type="fixed"/>
        <w:tblLook w:val="01E0"/>
      </w:tblPr>
      <w:tblGrid>
        <w:gridCol w:w="930"/>
        <w:gridCol w:w="4231"/>
        <w:gridCol w:w="48"/>
        <w:gridCol w:w="2211"/>
        <w:gridCol w:w="22"/>
        <w:gridCol w:w="2583"/>
      </w:tblGrid>
      <w:tr w:rsidR="00CE3EF9" w:rsidRPr="009A729D" w:rsidTr="00FD450F">
        <w:trPr>
          <w:trHeight w:val="253"/>
        </w:trPr>
        <w:tc>
          <w:tcPr>
            <w:tcW w:w="930" w:type="dxa"/>
          </w:tcPr>
          <w:p w:rsidR="00CE3EF9" w:rsidRPr="009A729D" w:rsidRDefault="00CE3EF9" w:rsidP="00FD450F">
            <w:r w:rsidRPr="009A729D">
              <w:t xml:space="preserve">№ </w:t>
            </w:r>
            <w:proofErr w:type="spellStart"/>
            <w:proofErr w:type="gramStart"/>
            <w:r w:rsidRPr="009A729D">
              <w:t>п</w:t>
            </w:r>
            <w:proofErr w:type="spellEnd"/>
            <w:proofErr w:type="gramEnd"/>
            <w:r w:rsidRPr="009A729D">
              <w:t>/</w:t>
            </w:r>
            <w:proofErr w:type="spellStart"/>
            <w:r w:rsidRPr="009A729D">
              <w:t>п</w:t>
            </w:r>
            <w:proofErr w:type="spellEnd"/>
          </w:p>
        </w:tc>
        <w:tc>
          <w:tcPr>
            <w:tcW w:w="4279" w:type="dxa"/>
            <w:gridSpan w:val="2"/>
          </w:tcPr>
          <w:p w:rsidR="00CE3EF9" w:rsidRPr="009A729D" w:rsidRDefault="00CE3EF9" w:rsidP="00FD450F">
            <w:r w:rsidRPr="009A729D">
              <w:t>Наименование материальных средств</w:t>
            </w:r>
          </w:p>
        </w:tc>
        <w:tc>
          <w:tcPr>
            <w:tcW w:w="2211" w:type="dxa"/>
          </w:tcPr>
          <w:p w:rsidR="00CE3EF9" w:rsidRPr="009A729D" w:rsidRDefault="00CE3EF9" w:rsidP="00FD450F">
            <w:pPr>
              <w:jc w:val="center"/>
            </w:pPr>
            <w:r w:rsidRPr="009A729D">
              <w:t>Ед. измерения</w:t>
            </w:r>
          </w:p>
        </w:tc>
        <w:tc>
          <w:tcPr>
            <w:tcW w:w="2605" w:type="dxa"/>
            <w:gridSpan w:val="2"/>
          </w:tcPr>
          <w:p w:rsidR="00CE3EF9" w:rsidRPr="009A729D" w:rsidRDefault="00CE3EF9" w:rsidP="00FD450F">
            <w:pPr>
              <w:jc w:val="center"/>
            </w:pPr>
            <w:r>
              <w:t>К</w:t>
            </w:r>
            <w:r w:rsidRPr="009A729D">
              <w:t>оличество</w:t>
            </w:r>
          </w:p>
        </w:tc>
      </w:tr>
      <w:tr w:rsidR="00CE3EF9" w:rsidRPr="009A729D" w:rsidTr="00FD450F">
        <w:trPr>
          <w:trHeight w:val="253"/>
        </w:trPr>
        <w:tc>
          <w:tcPr>
            <w:tcW w:w="10025" w:type="dxa"/>
            <w:gridSpan w:val="6"/>
          </w:tcPr>
          <w:p w:rsidR="00CE3EF9" w:rsidRPr="009A729D" w:rsidRDefault="00CE3EF9" w:rsidP="00FD450F">
            <w:pPr>
              <w:jc w:val="center"/>
            </w:pPr>
            <w:smartTag w:uri="urn:schemas-microsoft-com:office:smarttags" w:element="place">
              <w:r w:rsidRPr="009A729D">
                <w:rPr>
                  <w:lang w:val="en-US"/>
                </w:rPr>
                <w:t>I</w:t>
              </w:r>
              <w:r w:rsidRPr="009A729D">
                <w:t>.</w:t>
              </w:r>
            </w:smartTag>
            <w:r w:rsidRPr="009A729D">
              <w:t xml:space="preserve"> Продовольствие</w:t>
            </w:r>
          </w:p>
        </w:tc>
      </w:tr>
      <w:tr w:rsidR="00CE3EF9" w:rsidRPr="009A729D" w:rsidTr="00FD450F">
        <w:trPr>
          <w:trHeight w:val="4580"/>
        </w:trPr>
        <w:tc>
          <w:tcPr>
            <w:tcW w:w="930" w:type="dxa"/>
          </w:tcPr>
          <w:p w:rsidR="00CE3EF9" w:rsidRPr="009A729D" w:rsidRDefault="00CE3EF9" w:rsidP="00FD450F">
            <w:r w:rsidRPr="009A729D">
              <w:t>1.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2.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3.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4.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5.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6.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7.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8.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9.</w:t>
            </w:r>
          </w:p>
          <w:p w:rsidR="00CE3EF9" w:rsidRPr="009A729D" w:rsidRDefault="00CE3EF9" w:rsidP="00FD450F"/>
        </w:tc>
        <w:tc>
          <w:tcPr>
            <w:tcW w:w="4279" w:type="dxa"/>
            <w:gridSpan w:val="2"/>
            <w:tcBorders>
              <w:top w:val="nil"/>
            </w:tcBorders>
          </w:tcPr>
          <w:p w:rsidR="00CE3EF9" w:rsidRPr="009A729D" w:rsidRDefault="00CE3EF9" w:rsidP="00FD450F">
            <w:r w:rsidRPr="009A729D">
              <w:t>Мука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Крупа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Макаронные изделия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Мясные консервы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Рыбные консервы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Масло растительное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Соль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Сахар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Чай</w:t>
            </w:r>
          </w:p>
        </w:tc>
        <w:tc>
          <w:tcPr>
            <w:tcW w:w="2211" w:type="dxa"/>
            <w:tcBorders>
              <w:top w:val="nil"/>
            </w:tcBorders>
          </w:tcPr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кг</w:t>
            </w:r>
          </w:p>
        </w:tc>
        <w:tc>
          <w:tcPr>
            <w:tcW w:w="2605" w:type="dxa"/>
            <w:gridSpan w:val="2"/>
          </w:tcPr>
          <w:p w:rsidR="00CE3EF9" w:rsidRPr="009A729D" w:rsidRDefault="00CE3EF9" w:rsidP="00FD450F">
            <w:pPr>
              <w:jc w:val="center"/>
            </w:pPr>
            <w:r w:rsidRPr="009A729D">
              <w:t>50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10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9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3</w:t>
            </w:r>
            <w:r w:rsidRPr="009A729D">
              <w:t>0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3</w:t>
            </w:r>
            <w:r w:rsidRPr="009A729D">
              <w:t>0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5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2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1</w:t>
            </w:r>
            <w:r w:rsidRPr="009A729D">
              <w:t>0</w:t>
            </w:r>
          </w:p>
          <w:p w:rsidR="00CE3EF9" w:rsidRPr="009A729D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1</w:t>
            </w:r>
          </w:p>
        </w:tc>
      </w:tr>
      <w:tr w:rsidR="00CE3EF9" w:rsidRPr="009A729D" w:rsidTr="00FD450F">
        <w:tblPrEx>
          <w:tblLook w:val="0000"/>
        </w:tblPrEx>
        <w:trPr>
          <w:trHeight w:val="262"/>
        </w:trPr>
        <w:tc>
          <w:tcPr>
            <w:tcW w:w="10025" w:type="dxa"/>
            <w:gridSpan w:val="6"/>
          </w:tcPr>
          <w:p w:rsidR="00CE3EF9" w:rsidRPr="009A729D" w:rsidRDefault="00CE3EF9" w:rsidP="00FD450F">
            <w:pPr>
              <w:jc w:val="center"/>
            </w:pPr>
            <w:r w:rsidRPr="009A729D">
              <w:rPr>
                <w:lang w:val="en-US"/>
              </w:rPr>
              <w:t>II</w:t>
            </w:r>
            <w:r>
              <w:t xml:space="preserve">. </w:t>
            </w:r>
            <w:r w:rsidRPr="009A729D">
              <w:t xml:space="preserve"> </w:t>
            </w:r>
            <w:r>
              <w:t>П</w:t>
            </w:r>
            <w:r w:rsidRPr="009A729D">
              <w:t>редметы первой необходимости</w:t>
            </w:r>
          </w:p>
        </w:tc>
      </w:tr>
      <w:tr w:rsidR="00CE3EF9" w:rsidRPr="009A729D" w:rsidTr="00FD450F">
        <w:tblPrEx>
          <w:tblLook w:val="0000"/>
        </w:tblPrEx>
        <w:trPr>
          <w:trHeight w:val="1095"/>
        </w:trPr>
        <w:tc>
          <w:tcPr>
            <w:tcW w:w="930" w:type="dxa"/>
            <w:tcBorders>
              <w:bottom w:val="single" w:sz="4" w:space="0" w:color="auto"/>
            </w:tcBorders>
          </w:tcPr>
          <w:p w:rsidR="00CE3EF9" w:rsidRPr="009A729D" w:rsidRDefault="00CE3EF9" w:rsidP="00FD450F">
            <w:r w:rsidRPr="009A729D">
              <w:t>1.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2.</w:t>
            </w:r>
          </w:p>
          <w:p w:rsidR="00CE3EF9" w:rsidRPr="009A729D" w:rsidRDefault="00CE3EF9" w:rsidP="00FD450F"/>
        </w:tc>
        <w:tc>
          <w:tcPr>
            <w:tcW w:w="4279" w:type="dxa"/>
            <w:gridSpan w:val="2"/>
          </w:tcPr>
          <w:p w:rsidR="00CE3EF9" w:rsidRPr="009A729D" w:rsidRDefault="00CE3EF9" w:rsidP="00FD450F">
            <w:r w:rsidRPr="009A729D">
              <w:t>Мыло и моющие средства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Свечи</w:t>
            </w:r>
            <w:r>
              <w:t xml:space="preserve">, </w:t>
            </w:r>
          </w:p>
          <w:p w:rsidR="00CE3EF9" w:rsidRPr="009A729D" w:rsidRDefault="00CE3EF9" w:rsidP="00FD450F">
            <w:r w:rsidRPr="009A729D">
              <w:t>Спички</w:t>
            </w:r>
          </w:p>
        </w:tc>
        <w:tc>
          <w:tcPr>
            <w:tcW w:w="2233" w:type="dxa"/>
            <w:gridSpan w:val="2"/>
          </w:tcPr>
          <w:p w:rsidR="00CE3EF9" w:rsidRPr="009A729D" w:rsidRDefault="00CE3EF9" w:rsidP="00FD450F">
            <w:pPr>
              <w:jc w:val="center"/>
            </w:pPr>
            <w:r>
              <w:t>кг</w:t>
            </w:r>
          </w:p>
          <w:p w:rsidR="00CE3EF9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 w:rsidRPr="009A729D">
              <w:t>шт.</w:t>
            </w:r>
          </w:p>
          <w:p w:rsidR="00CE3EF9" w:rsidRPr="009A729D" w:rsidRDefault="00CE3EF9" w:rsidP="00FD450F">
            <w:pPr>
              <w:jc w:val="center"/>
            </w:pPr>
            <w:r w:rsidRPr="009A729D">
              <w:t>шт.</w:t>
            </w:r>
          </w:p>
        </w:tc>
        <w:tc>
          <w:tcPr>
            <w:tcW w:w="2583" w:type="dxa"/>
          </w:tcPr>
          <w:p w:rsidR="00CE3EF9" w:rsidRPr="009A729D" w:rsidRDefault="00CE3EF9" w:rsidP="00FD450F">
            <w:pPr>
              <w:jc w:val="center"/>
            </w:pPr>
            <w:r w:rsidRPr="009A729D">
              <w:t>5</w:t>
            </w:r>
          </w:p>
          <w:p w:rsidR="00CE3EF9" w:rsidRDefault="00CE3EF9" w:rsidP="00FD450F">
            <w:pPr>
              <w:jc w:val="center"/>
            </w:pPr>
          </w:p>
          <w:p w:rsidR="00CE3EF9" w:rsidRPr="009A729D" w:rsidRDefault="00CE3EF9" w:rsidP="00FD450F">
            <w:pPr>
              <w:jc w:val="center"/>
            </w:pPr>
            <w:r>
              <w:t>100</w:t>
            </w:r>
          </w:p>
          <w:p w:rsidR="00CE3EF9" w:rsidRPr="009A729D" w:rsidRDefault="00CE3EF9" w:rsidP="00FD450F">
            <w:pPr>
              <w:jc w:val="center"/>
            </w:pPr>
            <w:r>
              <w:t>100</w:t>
            </w:r>
          </w:p>
        </w:tc>
      </w:tr>
      <w:tr w:rsidR="00CE3EF9" w:rsidRPr="009A729D" w:rsidTr="00FD450F">
        <w:tblPrEx>
          <w:tblLook w:val="0000"/>
        </w:tblPrEx>
        <w:trPr>
          <w:trHeight w:val="239"/>
        </w:trPr>
        <w:tc>
          <w:tcPr>
            <w:tcW w:w="10025" w:type="dxa"/>
            <w:gridSpan w:val="6"/>
            <w:tcBorders>
              <w:bottom w:val="single" w:sz="4" w:space="0" w:color="auto"/>
            </w:tcBorders>
          </w:tcPr>
          <w:p w:rsidR="00CE3EF9" w:rsidRPr="009A729D" w:rsidRDefault="00CE3EF9" w:rsidP="00FD450F">
            <w:pPr>
              <w:jc w:val="center"/>
            </w:pPr>
            <w:r w:rsidRPr="009A729D">
              <w:rPr>
                <w:lang w:val="en-US"/>
              </w:rPr>
              <w:t>III</w:t>
            </w:r>
            <w:r w:rsidRPr="009A729D">
              <w:t>. Строительные материалы</w:t>
            </w:r>
          </w:p>
        </w:tc>
      </w:tr>
      <w:tr w:rsidR="00CE3EF9" w:rsidRPr="009A729D" w:rsidTr="00FD450F">
        <w:tblPrEx>
          <w:tblLook w:val="0000"/>
        </w:tblPrEx>
        <w:trPr>
          <w:trHeight w:val="3875"/>
        </w:trPr>
        <w:tc>
          <w:tcPr>
            <w:tcW w:w="930" w:type="dxa"/>
            <w:tcBorders>
              <w:bottom w:val="single" w:sz="4" w:space="0" w:color="auto"/>
            </w:tcBorders>
          </w:tcPr>
          <w:p w:rsidR="00CE3EF9" w:rsidRDefault="00CE3EF9" w:rsidP="00FD450F">
            <w:r>
              <w:t>1.</w:t>
            </w:r>
          </w:p>
          <w:p w:rsidR="00CE3EF9" w:rsidRDefault="00CE3EF9" w:rsidP="00FD450F"/>
          <w:p w:rsidR="00CE3EF9" w:rsidRDefault="00CE3EF9" w:rsidP="00FD450F">
            <w:r>
              <w:t>2.</w:t>
            </w:r>
          </w:p>
          <w:p w:rsidR="00CE3EF9" w:rsidRDefault="00CE3EF9" w:rsidP="00FD450F"/>
          <w:p w:rsidR="00CE3EF9" w:rsidRDefault="00CE3EF9" w:rsidP="00FD450F">
            <w:r>
              <w:t>3.</w:t>
            </w:r>
          </w:p>
          <w:p w:rsidR="00CE3EF9" w:rsidRDefault="00CE3EF9" w:rsidP="00FD450F"/>
          <w:p w:rsidR="00CE3EF9" w:rsidRDefault="00CE3EF9" w:rsidP="00FD450F">
            <w:r>
              <w:t>4.</w:t>
            </w:r>
          </w:p>
          <w:p w:rsidR="00CE3EF9" w:rsidRDefault="00CE3EF9" w:rsidP="00FD450F"/>
          <w:p w:rsidR="00CE3EF9" w:rsidRDefault="00CE3EF9" w:rsidP="00FD450F">
            <w:r>
              <w:t>5.</w:t>
            </w:r>
          </w:p>
          <w:p w:rsidR="00CE3EF9" w:rsidRDefault="00CE3EF9" w:rsidP="00FD450F"/>
          <w:p w:rsidR="00CE3EF9" w:rsidRPr="009A729D" w:rsidRDefault="00CE3EF9" w:rsidP="00FD450F">
            <w:pPr>
              <w:rPr>
                <w:lang w:val="en-US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CE3EF9" w:rsidRPr="009A729D" w:rsidRDefault="00CE3EF9" w:rsidP="00FD450F">
            <w:r w:rsidRPr="009A729D">
              <w:t xml:space="preserve">Лес строительный 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 xml:space="preserve">Доска </w:t>
            </w:r>
            <w:proofErr w:type="spellStart"/>
            <w:r w:rsidRPr="009A729D">
              <w:t>необрезная</w:t>
            </w:r>
            <w:proofErr w:type="spellEnd"/>
            <w:r w:rsidRPr="009A729D">
              <w:t xml:space="preserve"> 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Цемент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Шифер</w:t>
            </w:r>
          </w:p>
          <w:p w:rsidR="00CE3EF9" w:rsidRPr="009A729D" w:rsidRDefault="00CE3EF9" w:rsidP="00FD450F"/>
          <w:p w:rsidR="00CE3EF9" w:rsidRPr="009A729D" w:rsidRDefault="00CE3EF9" w:rsidP="00FD450F">
            <w:r w:rsidRPr="009A729D">
              <w:t>Гвозди</w:t>
            </w:r>
          </w:p>
          <w:p w:rsidR="00CE3EF9" w:rsidRPr="009A729D" w:rsidRDefault="00CE3EF9" w:rsidP="00FD450F"/>
          <w:p w:rsidR="00CE3EF9" w:rsidRPr="0037508C" w:rsidRDefault="00CE3EF9" w:rsidP="00FD450F">
            <w:pPr>
              <w:jc w:val="center"/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CE3EF9" w:rsidRPr="009A729D" w:rsidRDefault="00CE3EF9" w:rsidP="00FD450F">
            <w:pPr>
              <w:jc w:val="center"/>
              <w:rPr>
                <w:vertAlign w:val="superscript"/>
              </w:rPr>
            </w:pPr>
            <w:r w:rsidRPr="009A729D">
              <w:t>м</w:t>
            </w:r>
            <w:r w:rsidRPr="009A729D">
              <w:rPr>
                <w:vertAlign w:val="superscript"/>
              </w:rPr>
              <w:t>3</w:t>
            </w:r>
          </w:p>
          <w:p w:rsidR="00CE3EF9" w:rsidRPr="009A729D" w:rsidRDefault="00CE3EF9" w:rsidP="00FD450F">
            <w:pPr>
              <w:jc w:val="center"/>
              <w:rPr>
                <w:vertAlign w:val="superscript"/>
              </w:rPr>
            </w:pPr>
          </w:p>
          <w:p w:rsidR="00CE3EF9" w:rsidRPr="009A729D" w:rsidRDefault="00CE3EF9" w:rsidP="00FD450F">
            <w:pPr>
              <w:jc w:val="center"/>
              <w:rPr>
                <w:vertAlign w:val="superscript"/>
              </w:rPr>
            </w:pPr>
            <w:r w:rsidRPr="009A729D">
              <w:t>м</w:t>
            </w:r>
            <w:r w:rsidRPr="009A729D">
              <w:rPr>
                <w:vertAlign w:val="superscript"/>
              </w:rPr>
              <w:t>3</w:t>
            </w:r>
          </w:p>
          <w:p w:rsidR="00CE3EF9" w:rsidRPr="009A729D" w:rsidRDefault="00CE3EF9" w:rsidP="00FD450F">
            <w:pPr>
              <w:jc w:val="center"/>
              <w:rPr>
                <w:vertAlign w:val="superscript"/>
              </w:rPr>
            </w:pPr>
          </w:p>
          <w:p w:rsidR="00CE3EF9" w:rsidRDefault="00CE3EF9" w:rsidP="00FD450F">
            <w:pPr>
              <w:jc w:val="center"/>
            </w:pPr>
            <w:r>
              <w:t>кг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л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кг</w:t>
            </w:r>
          </w:p>
          <w:p w:rsidR="00CE3EF9" w:rsidRDefault="00CE3EF9" w:rsidP="00FD450F">
            <w:pPr>
              <w:jc w:val="center"/>
            </w:pPr>
          </w:p>
          <w:p w:rsidR="00CE3EF9" w:rsidRPr="0037508C" w:rsidRDefault="00CE3EF9" w:rsidP="00FD450F">
            <w:pPr>
              <w:jc w:val="center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E3EF9" w:rsidRDefault="00CE3EF9" w:rsidP="00FD450F">
            <w:pPr>
              <w:jc w:val="center"/>
            </w:pPr>
            <w:r>
              <w:t>3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5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200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200</w:t>
            </w:r>
          </w:p>
          <w:p w:rsidR="00CE3EF9" w:rsidRDefault="00CE3EF9" w:rsidP="00FD450F">
            <w:pPr>
              <w:jc w:val="center"/>
            </w:pPr>
          </w:p>
          <w:p w:rsidR="00CE3EF9" w:rsidRDefault="00CE3EF9" w:rsidP="00FD450F">
            <w:pPr>
              <w:jc w:val="center"/>
            </w:pPr>
            <w:r>
              <w:t>20</w:t>
            </w:r>
          </w:p>
          <w:p w:rsidR="00CE3EF9" w:rsidRDefault="00CE3EF9" w:rsidP="00FD450F">
            <w:pPr>
              <w:jc w:val="center"/>
            </w:pPr>
          </w:p>
          <w:p w:rsidR="00CE3EF9" w:rsidRPr="0037508C" w:rsidRDefault="00CE3EF9" w:rsidP="00FD450F">
            <w:pPr>
              <w:jc w:val="center"/>
            </w:pPr>
          </w:p>
        </w:tc>
      </w:tr>
    </w:tbl>
    <w:p w:rsidR="00CE3EF9" w:rsidRDefault="00CE3EF9" w:rsidP="00CE3EF9">
      <w:pPr>
        <w:rPr>
          <w:b/>
          <w:sz w:val="28"/>
          <w:szCs w:val="28"/>
        </w:rPr>
        <w:sectPr w:rsidR="00CE3EF9" w:rsidSect="008C1AB9">
          <w:footerReference w:type="even" r:id="rId4"/>
          <w:footerReference w:type="default" r:id="rId5"/>
          <w:headerReference w:type="first" r:id="rId6"/>
          <w:pgSz w:w="11909" w:h="16834" w:code="9"/>
          <w:pgMar w:top="815" w:right="709" w:bottom="544" w:left="1259" w:header="720" w:footer="720" w:gutter="0"/>
          <w:cols w:space="708"/>
          <w:noEndnote/>
          <w:titlePg/>
          <w:docGrid w:linePitch="272"/>
        </w:sectPr>
      </w:pPr>
    </w:p>
    <w:p w:rsidR="00CE3EF9" w:rsidRDefault="00CE3EF9" w:rsidP="00CE3EF9"/>
    <w:p w:rsidR="00CE3EF9" w:rsidRDefault="00CE3EF9" w:rsidP="00CE3EF9"/>
    <w:p w:rsidR="00CE251C" w:rsidRDefault="00CE251C"/>
    <w:sectPr w:rsidR="00CE251C" w:rsidSect="007E6FB1">
      <w:type w:val="continuous"/>
      <w:pgSz w:w="11909" w:h="16834" w:code="9"/>
      <w:pgMar w:top="1089" w:right="709" w:bottom="544" w:left="12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93" w:rsidRDefault="00CE3EF9" w:rsidP="00EC47A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B93" w:rsidRDefault="00CE3EF9" w:rsidP="00EF3B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93" w:rsidRDefault="00CE3EF9" w:rsidP="00EC47A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EF3B93" w:rsidRDefault="00CE3EF9" w:rsidP="00EF3B93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447"/>
      <w:docPartObj>
        <w:docPartGallery w:val="Page Numbers (Top of Page)"/>
        <w:docPartUnique/>
      </w:docPartObj>
    </w:sdtPr>
    <w:sdtEndPr/>
    <w:sdtContent>
      <w:p w:rsidR="008F3B09" w:rsidRDefault="00CE3E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3B09" w:rsidRDefault="00CE3EF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F9"/>
    <w:rsid w:val="00344794"/>
    <w:rsid w:val="007D742C"/>
    <w:rsid w:val="00C83FC2"/>
    <w:rsid w:val="00CE251C"/>
    <w:rsid w:val="00C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E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CE3EF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E3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E3EF9"/>
    <w:pPr>
      <w:spacing w:after="120"/>
    </w:pPr>
  </w:style>
  <w:style w:type="character" w:customStyle="1" w:styleId="a8">
    <w:name w:val="Основной текст Знак"/>
    <w:basedOn w:val="a0"/>
    <w:link w:val="a7"/>
    <w:rsid w:val="00CE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R">
    <w:name w:val="SUBHEAD_R"/>
    <w:rsid w:val="00CE3EF9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CE3EF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table" w:styleId="a9">
    <w:name w:val="Table Grid"/>
    <w:basedOn w:val="a1"/>
    <w:rsid w:val="00CE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E3EF9"/>
  </w:style>
  <w:style w:type="paragraph" w:styleId="ab">
    <w:name w:val="header"/>
    <w:basedOn w:val="a"/>
    <w:link w:val="ac"/>
    <w:uiPriority w:val="99"/>
    <w:unhideWhenUsed/>
    <w:rsid w:val="00CE3E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3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2013-10-28T04:14:00Z</cp:lastPrinted>
  <dcterms:created xsi:type="dcterms:W3CDTF">2013-10-28T04:10:00Z</dcterms:created>
  <dcterms:modified xsi:type="dcterms:W3CDTF">2013-10-28T04:15:00Z</dcterms:modified>
</cp:coreProperties>
</file>