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D" w:rsidRDefault="00E627DD" w:rsidP="00E627DD">
      <w:pPr>
        <w:jc w:val="center"/>
        <w:rPr>
          <w:rFonts w:ascii="NewtonAsian" w:hAnsi="NewtonAsian"/>
          <w:b/>
          <w:sz w:val="26"/>
          <w:szCs w:val="26"/>
        </w:rPr>
      </w:pPr>
      <w:r w:rsidRPr="007C4E3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C4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Казанский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 w:rsidRPr="007C4E3D">
        <w:rPr>
          <w:b/>
          <w:sz w:val="28"/>
          <w:szCs w:val="28"/>
        </w:rPr>
        <w:t xml:space="preserve"> район Республики Башкортостан</w:t>
      </w:r>
    </w:p>
    <w:p w:rsidR="00E627DD" w:rsidRDefault="00E627DD" w:rsidP="00E627DD">
      <w:pPr>
        <w:jc w:val="both"/>
        <w:rPr>
          <w:rFonts w:ascii="NewtonAsian" w:hAnsi="NewtonAsian"/>
          <w:b/>
          <w:sz w:val="26"/>
          <w:szCs w:val="26"/>
        </w:rPr>
      </w:pPr>
    </w:p>
    <w:p w:rsidR="00E627DD" w:rsidRDefault="00E627DD" w:rsidP="00E627DD">
      <w:pPr>
        <w:jc w:val="both"/>
        <w:rPr>
          <w:rFonts w:ascii="NewtonAsian" w:hAnsi="NewtonAsian"/>
          <w:b/>
          <w:sz w:val="26"/>
          <w:szCs w:val="26"/>
        </w:rPr>
      </w:pPr>
    </w:p>
    <w:p w:rsidR="00E627DD" w:rsidRPr="00757240" w:rsidRDefault="00E627DD" w:rsidP="00E627DD">
      <w:pPr>
        <w:tabs>
          <w:tab w:val="left" w:pos="616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КАРАР</w:t>
      </w:r>
      <w:r>
        <w:rPr>
          <w:b/>
          <w:sz w:val="26"/>
          <w:szCs w:val="26"/>
        </w:rPr>
        <w:tab/>
        <w:t>ПОСТАНОВЛЕНИЕ</w:t>
      </w:r>
    </w:p>
    <w:p w:rsidR="00E627DD" w:rsidRDefault="00E627DD" w:rsidP="00E627DD">
      <w:pPr>
        <w:jc w:val="both"/>
        <w:rPr>
          <w:rFonts w:ascii="NewtonAsian" w:hAnsi="NewtonAsian"/>
          <w:b/>
          <w:sz w:val="26"/>
          <w:szCs w:val="26"/>
        </w:rPr>
      </w:pPr>
    </w:p>
    <w:p w:rsidR="00E627DD" w:rsidRPr="00E627DD" w:rsidRDefault="00E627DD" w:rsidP="00E627DD">
      <w:pPr>
        <w:tabs>
          <w:tab w:val="left" w:pos="4200"/>
          <w:tab w:val="left" w:pos="58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«18» апрель 2013й.</w:t>
      </w:r>
      <w:r>
        <w:rPr>
          <w:b/>
          <w:sz w:val="26"/>
          <w:szCs w:val="26"/>
        </w:rPr>
        <w:tab/>
        <w:t>№16</w:t>
      </w:r>
      <w:r>
        <w:rPr>
          <w:b/>
          <w:sz w:val="26"/>
          <w:szCs w:val="26"/>
        </w:rPr>
        <w:tab/>
        <w:t>«18» апреля 2013 г.</w:t>
      </w:r>
    </w:p>
    <w:p w:rsidR="00E627DD" w:rsidRDefault="00E627DD" w:rsidP="00E627DD">
      <w:pPr>
        <w:shd w:val="clear" w:color="auto" w:fill="FFFFFF"/>
        <w:spacing w:before="1373" w:line="317" w:lineRule="exact"/>
        <w:ind w:firstLine="682"/>
        <w:jc w:val="both"/>
      </w:pPr>
      <w:r>
        <w:rPr>
          <w:sz w:val="28"/>
          <w:szCs w:val="28"/>
        </w:rPr>
        <w:t xml:space="preserve">В целях обеспечения первичных мер пожарной безопасности в границах и </w:t>
      </w:r>
      <w:r>
        <w:rPr>
          <w:spacing w:val="-1"/>
          <w:sz w:val="28"/>
          <w:szCs w:val="28"/>
        </w:rPr>
        <w:t xml:space="preserve">вне границ населенных пунктов сельского поселения Казанский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и в соответствии со ст.9 Федерального закона №131-Ф3 от 6 октября 2003 года «Об </w:t>
      </w:r>
      <w:r>
        <w:rPr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сельского поселения Казанский сельсовет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п.9.,Федерального закона от 21декабря 1994 года № 69-ФЗ ч.2 ст. 30 «О пожарной безопасности» постановляю:</w:t>
      </w:r>
    </w:p>
    <w:p w:rsidR="00E627DD" w:rsidRDefault="00E627DD" w:rsidP="00E627DD">
      <w:pPr>
        <w:shd w:val="clear" w:color="auto" w:fill="FFFFFF"/>
        <w:spacing w:line="317" w:lineRule="exact"/>
        <w:ind w:left="29"/>
      </w:pPr>
      <w:r>
        <w:rPr>
          <w:spacing w:val="-2"/>
          <w:sz w:val="28"/>
          <w:szCs w:val="28"/>
        </w:rPr>
        <w:t xml:space="preserve">1 .Утвердить Положение об обеспечении первичных мер пожарной безопасности в границах и вне границ населенных пунктов сельского поселения Казанский сельсовет муниципального района </w:t>
      </w:r>
      <w:proofErr w:type="spellStart"/>
      <w:r>
        <w:rPr>
          <w:spacing w:val="-2"/>
          <w:sz w:val="28"/>
          <w:szCs w:val="28"/>
        </w:rPr>
        <w:t>Альшеевский</w:t>
      </w:r>
      <w:proofErr w:type="spellEnd"/>
      <w:r>
        <w:rPr>
          <w:spacing w:val="-2"/>
          <w:sz w:val="28"/>
          <w:szCs w:val="28"/>
        </w:rPr>
        <w:t xml:space="preserve"> район Республики Башкортостан.</w:t>
      </w:r>
    </w:p>
    <w:p w:rsidR="00E627DD" w:rsidRDefault="00E627DD" w:rsidP="00E627D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17" w:lineRule="exact"/>
        <w:ind w:left="38" w:right="499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обнародовать в здании администрации сельского </w:t>
      </w:r>
      <w:r>
        <w:rPr>
          <w:sz w:val="28"/>
          <w:szCs w:val="28"/>
        </w:rPr>
        <w:t>поселения     Казанский сельсовет.</w:t>
      </w:r>
    </w:p>
    <w:p w:rsidR="00E627DD" w:rsidRPr="00E627DD" w:rsidRDefault="00E627DD" w:rsidP="00E627D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603" w:line="317" w:lineRule="exact"/>
        <w:ind w:left="38"/>
        <w:rPr>
          <w:spacing w:val="-15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E627DD" w:rsidRDefault="00E627DD" w:rsidP="00E627DD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603" w:line="317" w:lineRule="exact"/>
        <w:rPr>
          <w:spacing w:val="-15"/>
          <w:sz w:val="28"/>
          <w:szCs w:val="28"/>
        </w:rPr>
      </w:pPr>
    </w:p>
    <w:p w:rsidR="00E627DD" w:rsidRDefault="00E627DD" w:rsidP="00E627DD">
      <w:pPr>
        <w:tabs>
          <w:tab w:val="left" w:pos="2835"/>
        </w:tabs>
        <w:jc w:val="both"/>
        <w:rPr>
          <w:spacing w:val="-5"/>
          <w:sz w:val="28"/>
          <w:szCs w:val="28"/>
          <w:lang w:val="tt-RU"/>
        </w:rPr>
      </w:pPr>
      <w:r>
        <w:rPr>
          <w:spacing w:val="-1"/>
          <w:sz w:val="28"/>
          <w:szCs w:val="28"/>
        </w:rPr>
        <w:t xml:space="preserve">Глава сельского поселения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Ф.М.Файзрахманов</w:t>
      </w:r>
      <w:proofErr w:type="spellEnd"/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  <w:t>Казанский сельсовет</w:t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  <w:r>
        <w:rPr>
          <w:spacing w:val="-5"/>
          <w:sz w:val="28"/>
          <w:szCs w:val="28"/>
          <w:lang w:val="tt-RU"/>
        </w:rPr>
        <w:tab/>
      </w:r>
    </w:p>
    <w:p w:rsidR="00E627DD" w:rsidRDefault="00E627DD" w:rsidP="00E627DD">
      <w:pPr>
        <w:tabs>
          <w:tab w:val="left" w:pos="2835"/>
        </w:tabs>
        <w:jc w:val="both"/>
        <w:rPr>
          <w:spacing w:val="-5"/>
          <w:sz w:val="28"/>
          <w:szCs w:val="28"/>
          <w:lang w:val="tt-RU"/>
        </w:rPr>
      </w:pPr>
    </w:p>
    <w:p w:rsidR="00E627DD" w:rsidRDefault="00E627DD" w:rsidP="00E627DD">
      <w:pPr>
        <w:tabs>
          <w:tab w:val="left" w:pos="2835"/>
        </w:tabs>
        <w:jc w:val="both"/>
        <w:rPr>
          <w:spacing w:val="-5"/>
          <w:sz w:val="28"/>
          <w:szCs w:val="28"/>
          <w:lang w:val="tt-RU"/>
        </w:rPr>
      </w:pPr>
    </w:p>
    <w:p w:rsidR="00E627DD" w:rsidRDefault="00E627DD" w:rsidP="00E627DD">
      <w:pPr>
        <w:tabs>
          <w:tab w:val="left" w:pos="2835"/>
        </w:tabs>
        <w:jc w:val="both"/>
        <w:rPr>
          <w:spacing w:val="-5"/>
          <w:sz w:val="28"/>
          <w:szCs w:val="28"/>
          <w:lang w:val="tt-RU"/>
        </w:rPr>
      </w:pPr>
    </w:p>
    <w:p w:rsidR="00E627DD" w:rsidRPr="00E627DD" w:rsidRDefault="00E627DD" w:rsidP="00E627DD">
      <w:pPr>
        <w:tabs>
          <w:tab w:val="left" w:pos="2835"/>
        </w:tabs>
        <w:jc w:val="both"/>
        <w:rPr>
          <w:spacing w:val="-1"/>
          <w:sz w:val="28"/>
          <w:szCs w:val="28"/>
        </w:rPr>
      </w:pPr>
      <w:bookmarkStart w:id="0" w:name="_GoBack"/>
      <w:bookmarkEnd w:id="0"/>
      <w:r>
        <w:tab/>
      </w:r>
    </w:p>
    <w:p w:rsidR="00E627DD" w:rsidRDefault="00E627DD" w:rsidP="00E627DD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                      </w:t>
      </w:r>
    </w:p>
    <w:p w:rsidR="00E627DD" w:rsidRDefault="00E627DD" w:rsidP="00E62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E627DD" w:rsidRDefault="00E627DD" w:rsidP="00E62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E627DD" w:rsidRDefault="00E627DD" w:rsidP="00E627D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«18»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16</w:t>
      </w:r>
    </w:p>
    <w:p w:rsidR="00E627DD" w:rsidRDefault="00E627DD" w:rsidP="00E627DD">
      <w:pPr>
        <w:jc w:val="both"/>
        <w:rPr>
          <w:i/>
          <w:sz w:val="26"/>
          <w:szCs w:val="26"/>
        </w:rPr>
      </w:pPr>
    </w:p>
    <w:p w:rsidR="00E627DD" w:rsidRDefault="00E627DD" w:rsidP="00E627DD">
      <w:pPr>
        <w:pStyle w:val="2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E627DD" w:rsidRDefault="00E627DD" w:rsidP="00E627DD">
      <w:pPr>
        <w:pStyle w:val="21"/>
        <w:jc w:val="center"/>
        <w:rPr>
          <w:caps/>
        </w:rPr>
      </w:pPr>
      <w:r>
        <w:t xml:space="preserve">об обеспечении первичных мер пожарной безопасности в границах и вне границ населенных пунктов сельского поселения Казанский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</w:t>
      </w:r>
      <w:r>
        <w:rPr>
          <w:caps/>
        </w:rPr>
        <w:t>рб</w:t>
      </w:r>
    </w:p>
    <w:p w:rsidR="00E627DD" w:rsidRDefault="00E627DD" w:rsidP="00E627DD">
      <w:pPr>
        <w:jc w:val="both"/>
        <w:rPr>
          <w:sz w:val="26"/>
          <w:szCs w:val="26"/>
          <w:highlight w:val="yellow"/>
        </w:rPr>
      </w:pPr>
    </w:p>
    <w:p w:rsidR="00E627DD" w:rsidRDefault="00E627DD" w:rsidP="00E627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1. Общие положения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устанавливает перечень первичных мер пожарной безопасности и определяет основные направления деятельности при обеспечении первичных мер пожарной безопасности.</w:t>
      </w:r>
    </w:p>
    <w:p w:rsidR="00E627DD" w:rsidRDefault="00E627DD" w:rsidP="00E627DD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>2. Основные направления деятельности по вопросам обеспечения первичных мер пожарной безопасности.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направлениями деятельности по вопросам обеспечения первичными мерами пожарной безопасности является: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д) содействие государственному пожарному надзору МЧС России по учету пожаров и их последствий, возникших в границах поселения;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установление особого противопожарного режима в случае повышения пожарной опасности. </w:t>
      </w: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3. Перечень первичных мер пожарной безопасности.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 Обучение населения мерам пожарной безопасности: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а)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б) проведение бесед о мерах пожарной безопасности и противопожарных инструктажей силами внештатных пожарных инспекторов;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в) выпуск и распространение наглядной агитации;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г) устройство уголков (стендов) пожарной безопасности.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 Организация деятельности добровольных пожарных: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создание и организация деятельности групп внештатных пожарных инспекторов (в том числе из числа депутатского корпуса и работников администрации) для организации профилактики пожаров в жилом секторе поселения;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б) создание добровольной пожарной охраны на подведомственной территории для участия в  тушении пожаров;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определение перечня первичных средств тушения пожаров для строений находящихся в собственности граждан;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г) организация круглосуточного дежурства добровольных пожарных в подразделениях государственной противопожарной службы, муниципальных частях и постах пожарной охраны, а так же патрулирование поселения в условиях сухой, жаркой и ветреной погоды.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3.3. Организация оповещения населения в случае возникновения пожара (устройство звуковой сигнализации).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3.4. Устройство и содержание в исправном состоянии защитных полос между населенным пунктом и лесными массивами.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3.5. Обустройство, содержание и ремонт источников противопожарного водоснабжения: 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дороги, подъезды и проезды к </w:t>
      </w:r>
      <w:proofErr w:type="spellStart"/>
      <w:r>
        <w:rPr>
          <w:bCs/>
          <w:sz w:val="26"/>
          <w:szCs w:val="26"/>
        </w:rPr>
        <w:t>водоисточникам</w:t>
      </w:r>
      <w:proofErr w:type="spellEnd"/>
      <w:r>
        <w:rPr>
          <w:bCs/>
          <w:sz w:val="26"/>
          <w:szCs w:val="26"/>
        </w:rPr>
        <w:t xml:space="preserve"> должны быть всегда свободными для проезда пожарной техники, содержаться в исправном состоянии, а зимой быть очищенными от снега и льда;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б) содержание в исправном состоянии пожарных гидрантов и искусственных пожарных водоёмов, в том числе установка соответствующих указателей;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в) устройство подъезда с площадками (пирсами) к естественным или искусственным водоёмам в населенном пункте и за ним в радиусе 200 метров, для забора воды пожарными автомобилями.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3.6. Обеспечение соблюдения противопожарных требований при планировке застройки территории сельского поселения и создание условий для вызова противопожарной службы: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обеспечение населённого пункта устойчивой телефонной или радиосвязью для сообщения о пожаре в пожарную охрану;</w:t>
      </w:r>
    </w:p>
    <w:p w:rsidR="00E627DD" w:rsidRDefault="00E627DD" w:rsidP="00E627D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определение порядка согласования нового строительства на территории поселения, а так же сдачу в аренду недвижимого муниципального имущества с органами государственного пожарного надзора;</w:t>
      </w:r>
    </w:p>
    <w:p w:rsidR="00E627DD" w:rsidRDefault="00E627DD" w:rsidP="00E627D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определение требований к территории поселения в период хранения грубых кормов.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3.7. Своевременная очистка территории населенного пункта от горючих отходов, мусора и сухой растительности, запрещение устройства свалок на территории поселения.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3.8. Обеспечение территории поселения наружным освещением в темное время суток.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>3.9.Обеспечение пожарной безопасности на объектах  (зданиях и помещениях) муниципальной собственности и муниципального жилого фонда.</w:t>
      </w: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pStyle w:val="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4.Дополнительные требования пожарной безопасности.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4.1.В случае повышения пожарной опасности решением органов местного самоуправления сельского поселения Казанский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Республики Башкортостан на  территории сельского поселения может  устанавливаться особый противопожарный режим.</w:t>
      </w:r>
    </w:p>
    <w:p w:rsidR="00E627DD" w:rsidRDefault="00E627DD" w:rsidP="00E627D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период действия особого противопожарного режима на территории сельского поселения  устанавливаются дополнительные требования пожарной безопасности, в том числе предусматривающие  привлечение  населения для локализации пожаров  вне границ населенных пунктов, запрет на посещение гражданами  лесов, принятие дополнительных мер, препятствующих распространению лесных и иных </w:t>
      </w:r>
      <w:r>
        <w:rPr>
          <w:sz w:val="26"/>
          <w:szCs w:val="26"/>
        </w:rPr>
        <w:lastRenderedPageBreak/>
        <w:t>пожаров вне границ населенных пунктов на земли  населенных пунктов (увеличение противопожарных разрывов по границам населенных пунктов, создание противопожарных минерализованных</w:t>
      </w:r>
      <w:proofErr w:type="gramEnd"/>
      <w:r>
        <w:rPr>
          <w:sz w:val="26"/>
          <w:szCs w:val="26"/>
        </w:rPr>
        <w:t xml:space="preserve">  полос и подобные меры).</w:t>
      </w:r>
    </w:p>
    <w:p w:rsidR="00E627DD" w:rsidRDefault="00E627DD" w:rsidP="00E62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jc w:val="both"/>
        <w:rPr>
          <w:sz w:val="26"/>
          <w:szCs w:val="26"/>
        </w:rPr>
      </w:pPr>
    </w:p>
    <w:p w:rsidR="00E627DD" w:rsidRDefault="00E627DD" w:rsidP="00E627DD">
      <w:pPr>
        <w:rPr>
          <w:sz w:val="26"/>
          <w:szCs w:val="26"/>
        </w:rPr>
      </w:pPr>
    </w:p>
    <w:p w:rsidR="00877187" w:rsidRDefault="00877187"/>
    <w:sectPr w:rsidR="0087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5A3"/>
    <w:multiLevelType w:val="singleLevel"/>
    <w:tmpl w:val="6EA4244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7E"/>
    <w:rsid w:val="00877187"/>
    <w:rsid w:val="00DA0E7E"/>
    <w:rsid w:val="00E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D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27DD"/>
    <w:pPr>
      <w:keepNext/>
      <w:jc w:val="center"/>
      <w:outlineLvl w:val="1"/>
    </w:pPr>
    <w:rPr>
      <w:b/>
      <w:bCs/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27DD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627D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6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27DD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6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627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27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D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27DD"/>
    <w:pPr>
      <w:keepNext/>
      <w:jc w:val="center"/>
      <w:outlineLvl w:val="1"/>
    </w:pPr>
    <w:rPr>
      <w:b/>
      <w:bCs/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627DD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627D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6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627DD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62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627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27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2013-05-04T07:26:00Z</dcterms:created>
  <dcterms:modified xsi:type="dcterms:W3CDTF">2013-05-04T07:31:00Z</dcterms:modified>
</cp:coreProperties>
</file>