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04DC3" w:rsidRPr="00CF0800" w:rsidTr="006F7413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04DC3" w:rsidRPr="00111F4E" w:rsidRDefault="00204DC3" w:rsidP="006F741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a_Timer(15%) Bashkir" w:hAnsi="a_Timer(15%) Bashkir" w:cs="Arial"/>
                <w:b/>
                <w:sz w:val="20"/>
              </w:rPr>
              <w:t>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04DC3" w:rsidRPr="00111F4E" w:rsidRDefault="00204DC3" w:rsidP="006F741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04DC3" w:rsidRPr="00111F4E" w:rsidRDefault="00204DC3" w:rsidP="006F741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04DC3" w:rsidRPr="00111F4E" w:rsidRDefault="00204DC3" w:rsidP="006F741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04DC3" w:rsidRPr="00111F4E" w:rsidRDefault="00204DC3" w:rsidP="006F741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04DC3" w:rsidRPr="00C21EF4" w:rsidRDefault="00204DC3" w:rsidP="006F7413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04DC3" w:rsidRPr="00C21EF4" w:rsidRDefault="00204DC3" w:rsidP="006F741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04DC3" w:rsidRPr="00C21EF4" w:rsidRDefault="00204DC3" w:rsidP="006F741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04DC3" w:rsidRPr="00C21EF4" w:rsidRDefault="00204DC3" w:rsidP="006F741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04DC3" w:rsidRDefault="00204DC3" w:rsidP="006F7413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КАЗАНКА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204DC3" w:rsidRPr="00AA0019" w:rsidRDefault="00204DC3" w:rsidP="006F741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04DC3" w:rsidRDefault="00204DC3" w:rsidP="006F7413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DC3" w:rsidRDefault="00204DC3" w:rsidP="006F7413"/>
          <w:p w:rsidR="00204DC3" w:rsidRDefault="00204DC3" w:rsidP="006F7413"/>
          <w:p w:rsidR="00204DC3" w:rsidRPr="00AA0019" w:rsidRDefault="00204DC3" w:rsidP="006F741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04DC3" w:rsidRPr="00111F4E" w:rsidRDefault="00204DC3" w:rsidP="006F7413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04DC3" w:rsidRPr="00111F4E" w:rsidRDefault="00204DC3" w:rsidP="006F741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04DC3" w:rsidRPr="00111F4E" w:rsidRDefault="00204DC3" w:rsidP="006F741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204DC3" w:rsidRPr="00111F4E" w:rsidRDefault="00204DC3" w:rsidP="006F741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04DC3" w:rsidRPr="00111F4E" w:rsidRDefault="00204DC3" w:rsidP="006F741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04DC3" w:rsidRPr="00111F4E" w:rsidRDefault="00204DC3" w:rsidP="006F741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04DC3" w:rsidRPr="00C21EF4" w:rsidRDefault="00204DC3" w:rsidP="006F741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04DC3" w:rsidRPr="00C21EF4" w:rsidRDefault="00204DC3" w:rsidP="006F741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КАЗАНСКИЙ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204DC3" w:rsidRPr="00C21EF4" w:rsidRDefault="00204DC3" w:rsidP="006F741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04DC3" w:rsidRDefault="00204DC3" w:rsidP="006F7413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04DC3" w:rsidRPr="00AA0019" w:rsidRDefault="00204DC3" w:rsidP="006F741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04DC3" w:rsidRPr="005403F3" w:rsidRDefault="00204DC3" w:rsidP="00204DC3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204DC3" w:rsidRPr="00836D64" w:rsidRDefault="00204DC3" w:rsidP="00204DC3">
      <w:pPr>
        <w:pStyle w:val="a5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bookmarkStart w:id="0" w:name="_GoBack"/>
      <w:r>
        <w:rPr>
          <w:lang w:val="ba-RU"/>
        </w:rPr>
        <w:t xml:space="preserve">                </w:t>
      </w:r>
      <w:r>
        <w:rPr>
          <w:rFonts w:ascii="a_Timer(15%) Bashkir" w:hAnsi="a_Timer(15%) Bashkir"/>
          <w:b/>
          <w:sz w:val="20"/>
        </w:rPr>
        <w:t xml:space="preserve">     К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204DC3" w:rsidRPr="00320DB8" w:rsidRDefault="00204DC3" w:rsidP="00204DC3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bookmarkEnd w:id="0"/>
    <w:p w:rsidR="00204DC3" w:rsidRPr="00836D64" w:rsidRDefault="00204DC3" w:rsidP="00204DC3">
      <w:pPr>
        <w:pStyle w:val="2"/>
        <w:ind w:right="142"/>
        <w:rPr>
          <w:rFonts w:ascii="Arial" w:hAnsi="Arial" w:cs="Arial"/>
          <w:szCs w:val="24"/>
          <w:lang w:val="be-BY"/>
        </w:rPr>
      </w:pPr>
      <w:r w:rsidRPr="00836D64">
        <w:rPr>
          <w:rFonts w:ascii="Arial" w:hAnsi="Arial" w:cs="Arial"/>
          <w:szCs w:val="24"/>
          <w:lang w:val="be-BY"/>
        </w:rPr>
        <w:t xml:space="preserve"> «18»  апрель 2016 й.                               </w:t>
      </w:r>
      <w:r>
        <w:rPr>
          <w:rFonts w:ascii="Arial" w:hAnsi="Arial" w:cs="Arial"/>
          <w:szCs w:val="24"/>
          <w:lang w:val="be-BY"/>
        </w:rPr>
        <w:t>№19</w:t>
      </w:r>
      <w:r w:rsidRPr="00836D64">
        <w:rPr>
          <w:rFonts w:ascii="Arial" w:hAnsi="Arial" w:cs="Arial"/>
          <w:szCs w:val="24"/>
          <w:lang w:val="be-BY"/>
        </w:rPr>
        <w:t xml:space="preserve">                      </w:t>
      </w:r>
      <w:r>
        <w:rPr>
          <w:rFonts w:ascii="Arial" w:hAnsi="Arial" w:cs="Arial"/>
          <w:szCs w:val="24"/>
          <w:lang w:val="be-BY"/>
        </w:rPr>
        <w:t xml:space="preserve">     </w:t>
      </w:r>
      <w:r w:rsidRPr="00836D64">
        <w:rPr>
          <w:rFonts w:ascii="Arial" w:hAnsi="Arial" w:cs="Arial"/>
          <w:szCs w:val="24"/>
          <w:lang w:val="be-BY"/>
        </w:rPr>
        <w:t xml:space="preserve"> « 18  » апреля </w:t>
      </w:r>
      <w:smartTag w:uri="urn:schemas-microsoft-com:office:smarttags" w:element="metricconverter">
        <w:smartTagPr>
          <w:attr w:name="ProductID" w:val="2016 г"/>
        </w:smartTagPr>
        <w:r w:rsidRPr="00836D64">
          <w:rPr>
            <w:rFonts w:ascii="Arial" w:hAnsi="Arial" w:cs="Arial"/>
            <w:szCs w:val="24"/>
            <w:lang w:val="be-BY"/>
          </w:rPr>
          <w:t>2016 г</w:t>
        </w:r>
      </w:smartTag>
    </w:p>
    <w:p w:rsidR="00204DC3" w:rsidRPr="00836D64" w:rsidRDefault="00204DC3" w:rsidP="00204DC3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204DC3" w:rsidRPr="00836D64" w:rsidRDefault="00204DC3" w:rsidP="00204DC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36D64">
        <w:rPr>
          <w:rFonts w:ascii="Arial" w:hAnsi="Arial" w:cs="Arial"/>
          <w:b/>
          <w:sz w:val="24"/>
          <w:szCs w:val="24"/>
        </w:rPr>
        <w:t>Об утверждении схемы расположения на кадастровом плане территории кадастрового квартала, и характеристик земельного участка</w:t>
      </w:r>
    </w:p>
    <w:p w:rsidR="00204DC3" w:rsidRPr="00836D64" w:rsidRDefault="00204DC3" w:rsidP="00204DC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04DC3" w:rsidRPr="00836D64" w:rsidRDefault="00204DC3" w:rsidP="00204DC3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36D64">
        <w:rPr>
          <w:rFonts w:ascii="Arial" w:hAnsi="Arial" w:cs="Arial"/>
          <w:sz w:val="24"/>
          <w:szCs w:val="24"/>
        </w:rPr>
        <w:t xml:space="preserve">Рассмотрев материалы межевания и руководствуясь федеральными законами от 29 декабря </w:t>
      </w:r>
      <w:smartTag w:uri="urn:schemas-microsoft-com:office:smarttags" w:element="metricconverter">
        <w:smartTagPr>
          <w:attr w:name="ProductID" w:val="2004 г"/>
        </w:smartTagPr>
        <w:r w:rsidRPr="00836D64">
          <w:rPr>
            <w:rFonts w:ascii="Arial" w:hAnsi="Arial" w:cs="Arial"/>
            <w:sz w:val="24"/>
            <w:szCs w:val="24"/>
          </w:rPr>
          <w:t>2004 г</w:t>
        </w:r>
      </w:smartTag>
      <w:r w:rsidRPr="00836D64">
        <w:rPr>
          <w:rFonts w:ascii="Arial" w:hAnsi="Arial" w:cs="Arial"/>
          <w:sz w:val="24"/>
          <w:szCs w:val="24"/>
        </w:rPr>
        <w:t xml:space="preserve">. №191-ФЗ «О введении в действие Градостроительного кодекса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 w:rsidRPr="00836D64">
          <w:rPr>
            <w:rFonts w:ascii="Arial" w:hAnsi="Arial" w:cs="Arial"/>
            <w:sz w:val="24"/>
            <w:szCs w:val="24"/>
          </w:rPr>
          <w:t>2003 г</w:t>
        </w:r>
      </w:smartTag>
      <w:r w:rsidRPr="00836D64">
        <w:rPr>
          <w:rFonts w:ascii="Arial" w:hAnsi="Arial" w:cs="Arial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п.2 ст.7 Земельного кодекса Российской Федерации, «Методическими рекомендациями по проведению межевания объектов землеустройства» от 17 февраля </w:t>
      </w:r>
      <w:smartTag w:uri="urn:schemas-microsoft-com:office:smarttags" w:element="metricconverter">
        <w:smartTagPr>
          <w:attr w:name="ProductID" w:val="2003 г"/>
        </w:smartTagPr>
        <w:r w:rsidRPr="00836D64">
          <w:rPr>
            <w:rFonts w:ascii="Arial" w:hAnsi="Arial" w:cs="Arial"/>
            <w:sz w:val="24"/>
            <w:szCs w:val="24"/>
          </w:rPr>
          <w:t>2003 г</w:t>
        </w:r>
      </w:smartTag>
      <w:r w:rsidRPr="00836D64">
        <w:rPr>
          <w:rFonts w:ascii="Arial" w:hAnsi="Arial" w:cs="Arial"/>
          <w:sz w:val="24"/>
          <w:szCs w:val="24"/>
        </w:rPr>
        <w:t>., п.1 ст.8</w:t>
      </w:r>
      <w:proofErr w:type="gramEnd"/>
      <w:r w:rsidRPr="00836D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6D64">
        <w:rPr>
          <w:rFonts w:ascii="Arial" w:hAnsi="Arial" w:cs="Arial"/>
          <w:sz w:val="24"/>
          <w:szCs w:val="24"/>
        </w:rPr>
        <w:t xml:space="preserve">Земельного кодекса Российской Федерации, Приказом Минэкономразвития Российской Федерации от 24.11.2008 г.  №412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участков», федеральным законом от 18 июня </w:t>
      </w:r>
      <w:smartTag w:uri="urn:schemas-microsoft-com:office:smarttags" w:element="metricconverter">
        <w:smartTagPr>
          <w:attr w:name="ProductID" w:val="2001 г"/>
        </w:smartTagPr>
        <w:r w:rsidRPr="00836D64">
          <w:rPr>
            <w:rFonts w:ascii="Arial" w:hAnsi="Arial" w:cs="Arial"/>
            <w:sz w:val="24"/>
            <w:szCs w:val="24"/>
          </w:rPr>
          <w:t>2001 г</w:t>
        </w:r>
      </w:smartTag>
      <w:r w:rsidRPr="00836D64">
        <w:rPr>
          <w:rFonts w:ascii="Arial" w:hAnsi="Arial" w:cs="Arial"/>
          <w:sz w:val="24"/>
          <w:szCs w:val="24"/>
        </w:rPr>
        <w:t xml:space="preserve">. №78-ФЗ «О землеустройстве»,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836D64">
          <w:rPr>
            <w:rFonts w:ascii="Arial" w:hAnsi="Arial" w:cs="Arial"/>
            <w:sz w:val="24"/>
            <w:szCs w:val="24"/>
          </w:rPr>
          <w:t>2007 г</w:t>
        </w:r>
      </w:smartTag>
      <w:r w:rsidRPr="00836D64">
        <w:rPr>
          <w:rFonts w:ascii="Arial" w:hAnsi="Arial" w:cs="Arial"/>
          <w:sz w:val="24"/>
          <w:szCs w:val="24"/>
        </w:rPr>
        <w:t>. №221-ФЗ «О государственном кадастре недвижимости», ст. 11.10 Земельного кодекса</w:t>
      </w:r>
      <w:proofErr w:type="gramEnd"/>
      <w:r w:rsidRPr="00836D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6D64">
        <w:rPr>
          <w:rFonts w:ascii="Arial" w:hAnsi="Arial" w:cs="Arial"/>
          <w:sz w:val="24"/>
          <w:szCs w:val="24"/>
        </w:rPr>
        <w:t xml:space="preserve">Российской Федерации, Приказом Минэкономразвития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836D64">
          <w:rPr>
            <w:rFonts w:ascii="Arial" w:hAnsi="Arial" w:cs="Arial"/>
            <w:sz w:val="24"/>
            <w:szCs w:val="24"/>
          </w:rPr>
          <w:t>2014 г</w:t>
        </w:r>
      </w:smartTag>
      <w:r w:rsidRPr="00836D64">
        <w:rPr>
          <w:rFonts w:ascii="Arial" w:hAnsi="Arial" w:cs="Arial"/>
          <w:sz w:val="24"/>
          <w:szCs w:val="24"/>
        </w:rPr>
        <w:t>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836D64">
        <w:rPr>
          <w:rFonts w:ascii="Arial" w:hAnsi="Arial" w:cs="Arial"/>
          <w:sz w:val="24"/>
          <w:szCs w:val="24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</w:p>
    <w:p w:rsidR="00204DC3" w:rsidRPr="00836D64" w:rsidRDefault="00204DC3" w:rsidP="00204DC3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04DC3" w:rsidRPr="00836D64" w:rsidRDefault="00204DC3" w:rsidP="00204DC3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836D64">
        <w:rPr>
          <w:rFonts w:ascii="Arial" w:hAnsi="Arial" w:cs="Arial"/>
          <w:b/>
          <w:sz w:val="24"/>
          <w:szCs w:val="24"/>
        </w:rPr>
        <w:t>п</w:t>
      </w:r>
      <w:proofErr w:type="gramEnd"/>
      <w:r w:rsidRPr="00836D64">
        <w:rPr>
          <w:rFonts w:ascii="Arial" w:hAnsi="Arial" w:cs="Arial"/>
          <w:b/>
          <w:sz w:val="24"/>
          <w:szCs w:val="24"/>
        </w:rPr>
        <w:t xml:space="preserve"> о с т а н о в л я ю</w:t>
      </w:r>
      <w:r w:rsidRPr="00836D64">
        <w:rPr>
          <w:rFonts w:ascii="Arial" w:hAnsi="Arial" w:cs="Arial"/>
          <w:sz w:val="24"/>
          <w:szCs w:val="24"/>
        </w:rPr>
        <w:t>:</w:t>
      </w:r>
    </w:p>
    <w:p w:rsidR="00204DC3" w:rsidRPr="00836D64" w:rsidRDefault="00204DC3" w:rsidP="00204DC3">
      <w:pPr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>Утвердить  схемы расположения земельных участков на кадастровом плане территорий.</w:t>
      </w:r>
    </w:p>
    <w:p w:rsidR="00204DC3" w:rsidRPr="00836D64" w:rsidRDefault="00204DC3" w:rsidP="00204DC3">
      <w:pPr>
        <w:tabs>
          <w:tab w:val="left" w:pos="4590"/>
        </w:tabs>
        <w:ind w:left="-284" w:firstLine="568"/>
        <w:jc w:val="both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>2. Утвердить характеристики земельных участков.</w:t>
      </w:r>
    </w:p>
    <w:p w:rsidR="00204DC3" w:rsidRPr="00836D64" w:rsidRDefault="00204DC3" w:rsidP="00204DC3">
      <w:pPr>
        <w:tabs>
          <w:tab w:val="left" w:pos="4590"/>
        </w:tabs>
        <w:ind w:left="-284" w:firstLine="568"/>
        <w:jc w:val="both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>2.1. Характеристика земельного участка 02:20:120503:11:ЗУ</w:t>
      </w:r>
      <w:proofErr w:type="gramStart"/>
      <w:r w:rsidRPr="00836D64">
        <w:rPr>
          <w:rFonts w:ascii="Arial" w:hAnsi="Arial" w:cs="Arial"/>
          <w:sz w:val="24"/>
          <w:szCs w:val="24"/>
        </w:rPr>
        <w:t>1</w:t>
      </w:r>
      <w:proofErr w:type="gramEnd"/>
      <w:r w:rsidRPr="00836D64">
        <w:rPr>
          <w:rFonts w:ascii="Arial" w:hAnsi="Arial" w:cs="Arial"/>
          <w:sz w:val="24"/>
          <w:szCs w:val="24"/>
        </w:rPr>
        <w:t xml:space="preserve">; </w:t>
      </w:r>
    </w:p>
    <w:p w:rsidR="00204DC3" w:rsidRPr="00836D64" w:rsidRDefault="00204DC3" w:rsidP="00204DC3">
      <w:pPr>
        <w:tabs>
          <w:tab w:val="left" w:pos="4590"/>
        </w:tabs>
        <w:ind w:left="-284" w:firstLine="568"/>
        <w:jc w:val="both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 xml:space="preserve">- кадастровый квартал – 02:20:120503; </w:t>
      </w:r>
    </w:p>
    <w:p w:rsidR="00204DC3" w:rsidRPr="00836D64" w:rsidRDefault="00204DC3" w:rsidP="00204DC3">
      <w:pPr>
        <w:tabs>
          <w:tab w:val="left" w:pos="4590"/>
        </w:tabs>
        <w:ind w:left="-284" w:firstLine="568"/>
        <w:jc w:val="both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 xml:space="preserve">- местоположение – РБ, Альшеевский район, Казанский </w:t>
      </w:r>
      <w:proofErr w:type="gramStart"/>
      <w:r w:rsidRPr="00836D64">
        <w:rPr>
          <w:rFonts w:ascii="Arial" w:hAnsi="Arial" w:cs="Arial"/>
          <w:sz w:val="24"/>
          <w:szCs w:val="24"/>
        </w:rPr>
        <w:t>с</w:t>
      </w:r>
      <w:proofErr w:type="gramEnd"/>
      <w:r w:rsidRPr="00836D64">
        <w:rPr>
          <w:rFonts w:ascii="Arial" w:hAnsi="Arial" w:cs="Arial"/>
          <w:sz w:val="24"/>
          <w:szCs w:val="24"/>
        </w:rPr>
        <w:t xml:space="preserve">/с, </w:t>
      </w:r>
    </w:p>
    <w:p w:rsidR="00204DC3" w:rsidRPr="00836D64" w:rsidRDefault="00204DC3" w:rsidP="00204DC3">
      <w:pPr>
        <w:tabs>
          <w:tab w:val="left" w:pos="4590"/>
        </w:tabs>
        <w:ind w:left="-284" w:firstLine="568"/>
        <w:jc w:val="both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 xml:space="preserve">д. Малоаккулаево, ул. </w:t>
      </w:r>
      <w:proofErr w:type="gramStart"/>
      <w:r w:rsidRPr="00836D64">
        <w:rPr>
          <w:rFonts w:ascii="Arial" w:hAnsi="Arial" w:cs="Arial"/>
          <w:sz w:val="24"/>
          <w:szCs w:val="24"/>
        </w:rPr>
        <w:t>Молодежная</w:t>
      </w:r>
      <w:proofErr w:type="gramEnd"/>
      <w:r w:rsidRPr="00836D64">
        <w:rPr>
          <w:rFonts w:ascii="Arial" w:hAnsi="Arial" w:cs="Arial"/>
          <w:sz w:val="24"/>
          <w:szCs w:val="24"/>
        </w:rPr>
        <w:t>, дом 4</w:t>
      </w:r>
    </w:p>
    <w:p w:rsidR="00204DC3" w:rsidRPr="00836D64" w:rsidRDefault="00204DC3" w:rsidP="00204DC3">
      <w:pPr>
        <w:tabs>
          <w:tab w:val="left" w:pos="4590"/>
        </w:tabs>
        <w:ind w:left="-284" w:firstLine="568"/>
        <w:jc w:val="both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>- категория земель – земли населенных пунктов;</w:t>
      </w:r>
    </w:p>
    <w:p w:rsidR="00204DC3" w:rsidRPr="00836D64" w:rsidRDefault="00204DC3" w:rsidP="00204DC3">
      <w:pPr>
        <w:ind w:left="142"/>
        <w:jc w:val="both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 xml:space="preserve">  - разрешенное использование – для  ведения личного подсобного хозяйства; </w:t>
      </w:r>
    </w:p>
    <w:p w:rsidR="00204DC3" w:rsidRPr="00836D64" w:rsidRDefault="00204DC3" w:rsidP="00204DC3">
      <w:pPr>
        <w:tabs>
          <w:tab w:val="left" w:pos="4590"/>
        </w:tabs>
        <w:ind w:left="-284" w:firstLine="568"/>
        <w:jc w:val="both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 xml:space="preserve">- площадь участка – </w:t>
      </w:r>
      <w:smartTag w:uri="urn:schemas-microsoft-com:office:smarttags" w:element="metricconverter">
        <w:smartTagPr>
          <w:attr w:name="ProductID" w:val="3038 кв. м"/>
        </w:smartTagPr>
        <w:r w:rsidRPr="00836D64">
          <w:rPr>
            <w:rFonts w:ascii="Arial" w:hAnsi="Arial" w:cs="Arial"/>
            <w:sz w:val="24"/>
            <w:szCs w:val="24"/>
          </w:rPr>
          <w:t>3038 кв. м</w:t>
        </w:r>
      </w:smartTag>
      <w:r w:rsidRPr="00836D64">
        <w:rPr>
          <w:rFonts w:ascii="Arial" w:hAnsi="Arial" w:cs="Arial"/>
          <w:sz w:val="24"/>
          <w:szCs w:val="24"/>
        </w:rPr>
        <w:t xml:space="preserve">.; </w:t>
      </w:r>
    </w:p>
    <w:p w:rsidR="00204DC3" w:rsidRPr="00836D64" w:rsidRDefault="00204DC3" w:rsidP="00204DC3">
      <w:pPr>
        <w:tabs>
          <w:tab w:val="left" w:pos="709"/>
        </w:tabs>
        <w:ind w:left="-142" w:firstLine="426"/>
        <w:jc w:val="both"/>
        <w:rPr>
          <w:rFonts w:ascii="Arial" w:hAnsi="Arial" w:cs="Arial"/>
          <w:snapToGrid w:val="0"/>
          <w:sz w:val="24"/>
          <w:szCs w:val="24"/>
        </w:rPr>
      </w:pPr>
      <w:r w:rsidRPr="00836D64">
        <w:rPr>
          <w:rFonts w:ascii="Arial" w:hAnsi="Arial" w:cs="Arial"/>
          <w:snapToGrid w:val="0"/>
          <w:sz w:val="24"/>
          <w:szCs w:val="24"/>
        </w:rPr>
        <w:t>6.  Сервитуты и обременения на земельных участках не установлены.</w:t>
      </w:r>
    </w:p>
    <w:p w:rsidR="00204DC3" w:rsidRPr="00836D64" w:rsidRDefault="00204DC3" w:rsidP="00204DC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836D64">
        <w:rPr>
          <w:rFonts w:ascii="Arial" w:hAnsi="Arial" w:cs="Arial"/>
          <w:snapToGrid w:val="0"/>
          <w:sz w:val="24"/>
          <w:szCs w:val="24"/>
        </w:rPr>
        <w:t xml:space="preserve">    7 </w:t>
      </w:r>
      <w:proofErr w:type="gramStart"/>
      <w:r w:rsidRPr="00836D64">
        <w:rPr>
          <w:rFonts w:ascii="Arial" w:hAnsi="Arial" w:cs="Arial"/>
          <w:snapToGrid w:val="0"/>
          <w:sz w:val="24"/>
          <w:szCs w:val="24"/>
        </w:rPr>
        <w:t>Контроль за</w:t>
      </w:r>
      <w:proofErr w:type="gramEnd"/>
      <w:r w:rsidRPr="00836D64">
        <w:rPr>
          <w:rFonts w:ascii="Arial" w:hAnsi="Arial" w:cs="Arial"/>
          <w:snapToGrid w:val="0"/>
          <w:sz w:val="24"/>
          <w:szCs w:val="24"/>
        </w:rPr>
        <w:t xml:space="preserve"> выполнением постановления и целевым использованием земельных участков оставляю за собой.</w:t>
      </w:r>
    </w:p>
    <w:p w:rsidR="00204DC3" w:rsidRPr="00836D64" w:rsidRDefault="00204DC3" w:rsidP="00204DC3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204DC3" w:rsidRPr="00836D64" w:rsidRDefault="00204DC3" w:rsidP="00204DC3">
      <w:pPr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 xml:space="preserve">Глава 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836D64">
        <w:rPr>
          <w:rFonts w:ascii="Arial" w:hAnsi="Arial" w:cs="Arial"/>
          <w:sz w:val="24"/>
          <w:szCs w:val="24"/>
        </w:rPr>
        <w:t xml:space="preserve"> Юмагузин В.Ф.                            </w:t>
      </w:r>
    </w:p>
    <w:p w:rsidR="00204DC3" w:rsidRPr="00836D64" w:rsidRDefault="00204DC3" w:rsidP="00204DC3">
      <w:pPr>
        <w:jc w:val="right"/>
        <w:rPr>
          <w:rFonts w:ascii="Arial" w:hAnsi="Arial" w:cs="Arial"/>
          <w:sz w:val="24"/>
          <w:szCs w:val="24"/>
        </w:rPr>
      </w:pPr>
    </w:p>
    <w:p w:rsidR="00204DC3" w:rsidRPr="00836D64" w:rsidRDefault="00204DC3" w:rsidP="00204DC3">
      <w:pPr>
        <w:jc w:val="right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836D64">
        <w:rPr>
          <w:rFonts w:ascii="Arial" w:hAnsi="Arial" w:cs="Arial"/>
          <w:sz w:val="24"/>
          <w:szCs w:val="24"/>
        </w:rPr>
        <w:t>Утверждена</w:t>
      </w:r>
      <w:proofErr w:type="gramEnd"/>
      <w:r w:rsidRPr="00836D64">
        <w:rPr>
          <w:rFonts w:ascii="Arial" w:hAnsi="Arial" w:cs="Arial"/>
          <w:sz w:val="24"/>
          <w:szCs w:val="24"/>
        </w:rPr>
        <w:t xml:space="preserve"> постановлением </w:t>
      </w:r>
    </w:p>
    <w:p w:rsidR="00204DC3" w:rsidRPr="00836D64" w:rsidRDefault="00204DC3" w:rsidP="00204DC3">
      <w:pPr>
        <w:jc w:val="right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>администрации сельского поселения</w:t>
      </w:r>
    </w:p>
    <w:p w:rsidR="00204DC3" w:rsidRPr="00836D64" w:rsidRDefault="00204DC3" w:rsidP="00204DC3">
      <w:pPr>
        <w:jc w:val="right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 xml:space="preserve">  Казанский сельсовет муниципального района </w:t>
      </w:r>
    </w:p>
    <w:p w:rsidR="00204DC3" w:rsidRPr="00836D64" w:rsidRDefault="00204DC3" w:rsidP="00204DC3">
      <w:pPr>
        <w:jc w:val="right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>Альшеевский район Республики Башкортостан</w:t>
      </w:r>
    </w:p>
    <w:p w:rsidR="00204DC3" w:rsidRPr="00836D64" w:rsidRDefault="00204DC3" w:rsidP="00204DC3">
      <w:pPr>
        <w:jc w:val="right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sz w:val="24"/>
          <w:szCs w:val="24"/>
        </w:rPr>
        <w:t>№ 19  от  18 апреля 2016 года.</w:t>
      </w:r>
    </w:p>
    <w:p w:rsidR="00204DC3" w:rsidRPr="00836D64" w:rsidRDefault="00204DC3" w:rsidP="00204DC3">
      <w:pPr>
        <w:ind w:left="-540" w:hanging="180"/>
        <w:rPr>
          <w:rFonts w:ascii="Arial" w:hAnsi="Arial" w:cs="Arial"/>
          <w:sz w:val="24"/>
          <w:szCs w:val="24"/>
        </w:rPr>
      </w:pPr>
      <w:r w:rsidRPr="00836D64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</w:p>
    <w:p w:rsidR="00204DC3" w:rsidRPr="00836D64" w:rsidRDefault="00204DC3" w:rsidP="00204DC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36D64">
        <w:rPr>
          <w:rFonts w:ascii="Arial" w:hAnsi="Arial" w:cs="Arial"/>
          <w:b/>
          <w:sz w:val="24"/>
          <w:szCs w:val="24"/>
        </w:rPr>
        <w:t xml:space="preserve">Схема расположения земельного участка или </w:t>
      </w:r>
      <w:proofErr w:type="gramStart"/>
      <w:r w:rsidRPr="00836D64">
        <w:rPr>
          <w:rFonts w:ascii="Arial" w:hAnsi="Arial" w:cs="Arial"/>
          <w:b/>
          <w:sz w:val="24"/>
          <w:szCs w:val="24"/>
        </w:rPr>
        <w:t>земельных</w:t>
      </w:r>
      <w:proofErr w:type="gramEnd"/>
    </w:p>
    <w:p w:rsidR="00204DC3" w:rsidRPr="00836D64" w:rsidRDefault="00204DC3" w:rsidP="00204DC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36D64">
        <w:rPr>
          <w:rFonts w:ascii="Arial" w:hAnsi="Arial" w:cs="Arial"/>
          <w:b/>
          <w:sz w:val="24"/>
          <w:szCs w:val="24"/>
        </w:rPr>
        <w:t xml:space="preserve">участков на кадастровом плане территории </w:t>
      </w:r>
      <w:r w:rsidRPr="00836D64">
        <w:rPr>
          <w:rFonts w:ascii="Arial" w:hAnsi="Arial" w:cs="Arial"/>
          <w:sz w:val="24"/>
          <w:szCs w:val="24"/>
        </w:rPr>
        <w:t>02:02:020601</w:t>
      </w:r>
    </w:p>
    <w:p w:rsidR="00204DC3" w:rsidRPr="00836D64" w:rsidRDefault="00204DC3" w:rsidP="00204DC3">
      <w:pPr>
        <w:ind w:left="-540" w:hanging="180"/>
        <w:rPr>
          <w:rFonts w:ascii="Arial" w:hAnsi="Arial" w:cs="Arial"/>
          <w:sz w:val="24"/>
          <w:szCs w:val="24"/>
        </w:rPr>
      </w:pPr>
    </w:p>
    <w:tbl>
      <w:tblPr>
        <w:tblW w:w="9322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3119"/>
        <w:gridCol w:w="3161"/>
      </w:tblGrid>
      <w:tr w:rsidR="00204DC3" w:rsidRPr="00836D64" w:rsidTr="006F7413">
        <w:trPr>
          <w:trHeight w:val="6"/>
        </w:trPr>
        <w:tc>
          <w:tcPr>
            <w:tcW w:w="9322" w:type="dxa"/>
            <w:gridSpan w:val="3"/>
          </w:tcPr>
          <w:p w:rsidR="00204DC3" w:rsidRPr="00836D64" w:rsidRDefault="00204DC3" w:rsidP="006F7413">
            <w:pPr>
              <w:pStyle w:val="ConsPlusNormal"/>
              <w:ind w:left="284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 xml:space="preserve">Условный номер земельного участка  </w:t>
            </w:r>
            <w:proofErr w:type="gramStart"/>
            <w:r w:rsidRPr="00836D64">
              <w:rPr>
                <w:sz w:val="24"/>
                <w:szCs w:val="24"/>
              </w:rPr>
              <w:t>:З</w:t>
            </w:r>
            <w:proofErr w:type="gramEnd"/>
            <w:r w:rsidRPr="00836D64">
              <w:rPr>
                <w:sz w:val="24"/>
                <w:szCs w:val="24"/>
              </w:rPr>
              <w:t>У1</w:t>
            </w:r>
          </w:p>
        </w:tc>
      </w:tr>
      <w:tr w:rsidR="00204DC3" w:rsidRPr="00836D64" w:rsidTr="006F7413">
        <w:trPr>
          <w:trHeight w:val="24"/>
        </w:trPr>
        <w:tc>
          <w:tcPr>
            <w:tcW w:w="9322" w:type="dxa"/>
            <w:gridSpan w:val="3"/>
          </w:tcPr>
          <w:p w:rsidR="00204DC3" w:rsidRPr="00836D64" w:rsidRDefault="00204DC3" w:rsidP="006F7413">
            <w:pPr>
              <w:pStyle w:val="ConsPlusNormal"/>
              <w:tabs>
                <w:tab w:val="left" w:pos="10518"/>
              </w:tabs>
              <w:ind w:right="551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Площадь земельного участка 3038  м 2</w:t>
            </w:r>
          </w:p>
        </w:tc>
      </w:tr>
      <w:tr w:rsidR="00204DC3" w:rsidRPr="00836D64" w:rsidTr="006F7413">
        <w:trPr>
          <w:trHeight w:val="24"/>
        </w:trPr>
        <w:tc>
          <w:tcPr>
            <w:tcW w:w="3042" w:type="dxa"/>
            <w:vMerge w:val="restart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280" w:type="dxa"/>
            <w:gridSpan w:val="2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836D6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204DC3" w:rsidRPr="00836D64" w:rsidTr="006F7413">
        <w:trPr>
          <w:trHeight w:val="24"/>
        </w:trPr>
        <w:tc>
          <w:tcPr>
            <w:tcW w:w="3042" w:type="dxa"/>
            <w:vMerge/>
          </w:tcPr>
          <w:p w:rsidR="00204DC3" w:rsidRPr="00836D64" w:rsidRDefault="00204DC3" w:rsidP="006F7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X</w:t>
            </w:r>
          </w:p>
        </w:tc>
        <w:tc>
          <w:tcPr>
            <w:tcW w:w="3161" w:type="dxa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Y</w:t>
            </w:r>
          </w:p>
        </w:tc>
      </w:tr>
      <w:tr w:rsidR="00204DC3" w:rsidRPr="00836D64" w:rsidTr="006F7413">
        <w:trPr>
          <w:trHeight w:hRule="exact" w:val="284"/>
        </w:trPr>
        <w:tc>
          <w:tcPr>
            <w:tcW w:w="3042" w:type="dxa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204DC3" w:rsidRPr="00836D64" w:rsidRDefault="00204DC3" w:rsidP="006F7413">
            <w:pPr>
              <w:pStyle w:val="ConsPlusNormal"/>
              <w:tabs>
                <w:tab w:val="center" w:pos="1548"/>
                <w:tab w:val="right" w:pos="3097"/>
              </w:tabs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ab/>
              <w:t>3</w:t>
            </w:r>
            <w:r w:rsidRPr="00836D64">
              <w:rPr>
                <w:sz w:val="24"/>
                <w:szCs w:val="24"/>
              </w:rPr>
              <w:tab/>
              <w:t xml:space="preserve">   </w:t>
            </w:r>
          </w:p>
          <w:p w:rsidR="00204DC3" w:rsidRPr="00836D64" w:rsidRDefault="00204DC3" w:rsidP="006F7413">
            <w:pPr>
              <w:pStyle w:val="ConsPlusNormal"/>
              <w:tabs>
                <w:tab w:val="center" w:pos="1548"/>
                <w:tab w:val="right" w:pos="3097"/>
              </w:tabs>
              <w:rPr>
                <w:sz w:val="24"/>
                <w:szCs w:val="24"/>
              </w:rPr>
            </w:pPr>
          </w:p>
        </w:tc>
      </w:tr>
      <w:tr w:rsidR="00204DC3" w:rsidRPr="00836D64" w:rsidTr="006F7413">
        <w:trPr>
          <w:trHeight w:hRule="exact" w:val="28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н</w:t>
            </w:r>
            <w:proofErr w:type="gramStart"/>
            <w:r w:rsidRPr="00836D6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589395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tabs>
                <w:tab w:val="center" w:pos="1548"/>
                <w:tab w:val="right" w:pos="3097"/>
              </w:tabs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1296209</w:t>
            </w:r>
          </w:p>
        </w:tc>
      </w:tr>
      <w:tr w:rsidR="00204DC3" w:rsidRPr="00836D64" w:rsidTr="006F7413">
        <w:trPr>
          <w:trHeight w:hRule="exact" w:val="28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н</w:t>
            </w:r>
            <w:proofErr w:type="gramStart"/>
            <w:r w:rsidRPr="00836D6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589376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tabs>
                <w:tab w:val="center" w:pos="1548"/>
                <w:tab w:val="right" w:pos="3097"/>
              </w:tabs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1296249</w:t>
            </w:r>
          </w:p>
        </w:tc>
      </w:tr>
      <w:tr w:rsidR="00204DC3" w:rsidRPr="00836D64" w:rsidTr="006F7413">
        <w:trPr>
          <w:trHeight w:hRule="exact" w:val="28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н3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589359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tabs>
                <w:tab w:val="center" w:pos="1548"/>
                <w:tab w:val="right" w:pos="3097"/>
              </w:tabs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1296286</w:t>
            </w:r>
          </w:p>
        </w:tc>
      </w:tr>
      <w:tr w:rsidR="00204DC3" w:rsidRPr="00836D64" w:rsidTr="006F7413">
        <w:trPr>
          <w:trHeight w:hRule="exact" w:val="28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н</w:t>
            </w:r>
            <w:proofErr w:type="gramStart"/>
            <w:r w:rsidRPr="00836D6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589325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tabs>
                <w:tab w:val="center" w:pos="1548"/>
                <w:tab w:val="right" w:pos="3097"/>
              </w:tabs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1296270</w:t>
            </w:r>
          </w:p>
        </w:tc>
      </w:tr>
      <w:tr w:rsidR="00204DC3" w:rsidRPr="00836D64" w:rsidTr="006F7413">
        <w:trPr>
          <w:trHeight w:hRule="exact" w:val="28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н5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589351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tabs>
                <w:tab w:val="center" w:pos="1548"/>
                <w:tab w:val="right" w:pos="3097"/>
              </w:tabs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1296222</w:t>
            </w:r>
          </w:p>
        </w:tc>
      </w:tr>
      <w:tr w:rsidR="00204DC3" w:rsidRPr="00836D64" w:rsidTr="006F7413">
        <w:trPr>
          <w:trHeight w:hRule="exact" w:val="28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н</w:t>
            </w:r>
            <w:proofErr w:type="gramStart"/>
            <w:r w:rsidRPr="00836D64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589368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tabs>
                <w:tab w:val="center" w:pos="1548"/>
                <w:tab w:val="right" w:pos="3097"/>
              </w:tabs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1296192</w:t>
            </w:r>
          </w:p>
        </w:tc>
      </w:tr>
      <w:tr w:rsidR="00204DC3" w:rsidRPr="00836D64" w:rsidTr="006F7413">
        <w:trPr>
          <w:trHeight w:hRule="exact" w:val="28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н</w:t>
            </w:r>
            <w:proofErr w:type="gramStart"/>
            <w:r w:rsidRPr="00836D6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589395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C3" w:rsidRPr="00836D64" w:rsidRDefault="00204DC3" w:rsidP="006F7413">
            <w:pPr>
              <w:pStyle w:val="ConsPlusNormal"/>
              <w:tabs>
                <w:tab w:val="center" w:pos="1548"/>
                <w:tab w:val="right" w:pos="3097"/>
              </w:tabs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t>1296209</w:t>
            </w:r>
          </w:p>
        </w:tc>
      </w:tr>
    </w:tbl>
    <w:p w:rsidR="00204DC3" w:rsidRPr="00836D64" w:rsidRDefault="00204DC3" w:rsidP="00204DC3">
      <w:pPr>
        <w:tabs>
          <w:tab w:val="left" w:pos="495"/>
          <w:tab w:val="left" w:pos="3300"/>
        </w:tabs>
        <w:ind w:left="-540" w:hanging="180"/>
        <w:jc w:val="center"/>
        <w:rPr>
          <w:rFonts w:ascii="Arial" w:hAnsi="Arial" w:cs="Arial"/>
          <w:sz w:val="24"/>
          <w:szCs w:val="24"/>
        </w:rPr>
      </w:pPr>
    </w:p>
    <w:tbl>
      <w:tblPr>
        <w:tblW w:w="11183" w:type="dxa"/>
        <w:tblInd w:w="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183"/>
      </w:tblGrid>
      <w:tr w:rsidR="00204DC3" w:rsidRPr="00836D64" w:rsidTr="006F7413">
        <w:tc>
          <w:tcPr>
            <w:tcW w:w="11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D64">
              <w:rPr>
                <w:sz w:val="24"/>
                <w:szCs w:val="24"/>
              </w:rPr>
              <w:object w:dxaOrig="8430" w:dyaOrig="7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6.5pt;height:321.75pt" o:ole="">
                  <v:imagedata r:id="rId6" o:title=""/>
                </v:shape>
                <o:OLEObject Type="Embed" ProgID="PBrush" ShapeID="_x0000_i1025" DrawAspect="Content" ObjectID="_1522500876" r:id="rId7"/>
              </w:object>
            </w:r>
          </w:p>
          <w:p w:rsidR="00204DC3" w:rsidRPr="00836D64" w:rsidRDefault="00204DC3" w:rsidP="006F741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04DC3" w:rsidRPr="00836D64" w:rsidRDefault="00204DC3" w:rsidP="006F7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6D64">
              <w:rPr>
                <w:b/>
                <w:sz w:val="24"/>
                <w:szCs w:val="24"/>
              </w:rPr>
              <w:t>Масштаб 1: 5000</w:t>
            </w:r>
          </w:p>
        </w:tc>
      </w:tr>
      <w:tr w:rsidR="00204DC3" w:rsidRPr="00836D64" w:rsidTr="006F7413">
        <w:tc>
          <w:tcPr>
            <w:tcW w:w="11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C3" w:rsidRPr="00836D64" w:rsidRDefault="00204DC3" w:rsidP="006F7413">
            <w:pPr>
              <w:pStyle w:val="ConsPlusNormal"/>
              <w:rPr>
                <w:b/>
                <w:sz w:val="24"/>
                <w:szCs w:val="24"/>
              </w:rPr>
            </w:pPr>
            <w:r w:rsidRPr="00836D64">
              <w:rPr>
                <w:b/>
                <w:sz w:val="24"/>
                <w:szCs w:val="24"/>
              </w:rPr>
              <w:t xml:space="preserve">Условные обозначения: 02:20:020601 - кадастровый квартал                                                                                     </w:t>
            </w:r>
            <w:proofErr w:type="gramStart"/>
            <w:r w:rsidRPr="00836D64">
              <w:rPr>
                <w:b/>
                <w:sz w:val="24"/>
                <w:szCs w:val="24"/>
              </w:rPr>
              <w:t>:З</w:t>
            </w:r>
            <w:proofErr w:type="gramEnd"/>
            <w:r w:rsidRPr="00836D64">
              <w:rPr>
                <w:b/>
                <w:sz w:val="24"/>
                <w:szCs w:val="24"/>
              </w:rPr>
              <w:t>У1 – обозначение  образуемого земельного участка</w:t>
            </w:r>
          </w:p>
        </w:tc>
      </w:tr>
    </w:tbl>
    <w:p w:rsidR="00204DC3" w:rsidRPr="00836D64" w:rsidRDefault="00204DC3" w:rsidP="00204DC3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EA6A43" w:rsidRDefault="00EA6A43"/>
    <w:sectPr w:rsidR="00EA6A43" w:rsidSect="00204DC3">
      <w:pgSz w:w="11907" w:h="16840" w:code="9"/>
      <w:pgMar w:top="567" w:right="567" w:bottom="993" w:left="1260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7BFF"/>
    <w:multiLevelType w:val="hybridMultilevel"/>
    <w:tmpl w:val="B42A464C"/>
    <w:lvl w:ilvl="0" w:tplc="F6EE8D2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DC3"/>
    <w:rsid w:val="00204DC3"/>
    <w:rsid w:val="00421853"/>
    <w:rsid w:val="0066231D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C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4DC3"/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204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204DC3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204D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4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4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04D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204DC3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0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0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2016-04-18T11:07:00Z</dcterms:created>
  <dcterms:modified xsi:type="dcterms:W3CDTF">2016-04-18T11:08:00Z</dcterms:modified>
</cp:coreProperties>
</file>