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46" w:rsidRPr="00A42646" w:rsidRDefault="00A42646" w:rsidP="00A4264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8C9E"/>
          <w:kern w:val="36"/>
          <w:sz w:val="23"/>
          <w:szCs w:val="23"/>
          <w:lang w:eastAsia="ru-RU"/>
        </w:rPr>
      </w:pPr>
      <w:r w:rsidRPr="00A42646">
        <w:rPr>
          <w:rFonts w:ascii="Arial" w:eastAsia="Times New Roman" w:hAnsi="Arial" w:cs="Arial"/>
          <w:color w:val="008C9E"/>
          <w:kern w:val="36"/>
          <w:sz w:val="23"/>
          <w:szCs w:val="23"/>
          <w:lang w:eastAsia="ru-RU"/>
        </w:rPr>
        <w:t xml:space="preserve">Администрация сельского поселения </w:t>
      </w:r>
      <w:r>
        <w:rPr>
          <w:rFonts w:ascii="Arial" w:eastAsia="Times New Roman" w:hAnsi="Arial" w:cs="Arial"/>
          <w:color w:val="008C9E"/>
          <w:kern w:val="36"/>
          <w:sz w:val="23"/>
          <w:szCs w:val="23"/>
          <w:lang w:eastAsia="ru-RU"/>
        </w:rPr>
        <w:t>Казанский</w:t>
      </w:r>
      <w:r w:rsidRPr="00A42646">
        <w:rPr>
          <w:rFonts w:ascii="Arial" w:eastAsia="Times New Roman" w:hAnsi="Arial" w:cs="Arial"/>
          <w:color w:val="008C9E"/>
          <w:kern w:val="36"/>
          <w:sz w:val="23"/>
          <w:szCs w:val="23"/>
          <w:lang w:eastAsia="ru-RU"/>
        </w:rPr>
        <w:t xml:space="preserve"> сельсовет предлагает жителям принять участие в Программе поддержки местных инициатив 2017.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2B2B"/>
          <w:sz w:val="17"/>
          <w:szCs w:val="17"/>
          <w:lang w:eastAsia="ru-RU"/>
        </w:rPr>
        <w:drawing>
          <wp:inline distT="0" distB="0" distL="0" distR="0">
            <wp:extent cx="5716905" cy="2767965"/>
            <wp:effectExtent l="19050" t="0" r="0" b="0"/>
            <wp:docPr id="1" name="Рисунок 1" descr="b870fbc960542c072facfd903c29e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70fbc960542c072facfd903c29ed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 </w:t>
      </w:r>
    </w:p>
    <w:p w:rsidR="00A42646" w:rsidRDefault="00A42646" w:rsidP="00A42646">
      <w:pPr>
        <w:shd w:val="clear" w:color="auto" w:fill="FFFFFF"/>
        <w:spacing w:before="130" w:after="0" w:line="240" w:lineRule="auto"/>
        <w:jc w:val="center"/>
        <w:rPr>
          <w:rFonts w:ascii="Arial" w:eastAsia="Times New Roman" w:hAnsi="Arial" w:cs="Arial"/>
          <w:b/>
          <w:bCs/>
          <w:color w:val="2C2B2B"/>
          <w:sz w:val="17"/>
          <w:lang w:eastAsia="ru-RU"/>
        </w:rPr>
      </w:pPr>
      <w:r w:rsidRPr="00A42646">
        <w:rPr>
          <w:rFonts w:ascii="Arial" w:eastAsia="Times New Roman" w:hAnsi="Arial" w:cs="Arial"/>
          <w:b/>
          <w:bCs/>
          <w:color w:val="2C2B2B"/>
          <w:sz w:val="17"/>
          <w:lang w:eastAsia="ru-RU"/>
        </w:rPr>
        <w:t xml:space="preserve">Администрация сельского поселения </w:t>
      </w:r>
      <w:r>
        <w:rPr>
          <w:rFonts w:ascii="Arial" w:eastAsia="Times New Roman" w:hAnsi="Arial" w:cs="Arial"/>
          <w:b/>
          <w:bCs/>
          <w:color w:val="2C2B2B"/>
          <w:sz w:val="17"/>
          <w:lang w:eastAsia="ru-RU"/>
        </w:rPr>
        <w:t>Казанский сельсовет муниципального района Альшеевский район</w:t>
      </w:r>
      <w:r w:rsidRPr="00A42646">
        <w:rPr>
          <w:rFonts w:ascii="Arial" w:eastAsia="Times New Roman" w:hAnsi="Arial" w:cs="Arial"/>
          <w:b/>
          <w:bCs/>
          <w:color w:val="2C2B2B"/>
          <w:sz w:val="1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C2B2B"/>
          <w:sz w:val="17"/>
          <w:lang w:eastAsia="ru-RU"/>
        </w:rPr>
        <w:t>Республики Башкортостан</w:t>
      </w:r>
      <w:r w:rsidRPr="00A42646">
        <w:rPr>
          <w:rFonts w:ascii="Arial" w:eastAsia="Times New Roman" w:hAnsi="Arial" w:cs="Arial"/>
          <w:b/>
          <w:bCs/>
          <w:color w:val="2C2B2B"/>
          <w:sz w:val="17"/>
          <w:lang w:eastAsia="ru-RU"/>
        </w:rPr>
        <w:t xml:space="preserve"> предлагает жителям принять участие 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jc w:val="center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b/>
          <w:bCs/>
          <w:color w:val="2C2B2B"/>
          <w:sz w:val="17"/>
          <w:lang w:eastAsia="ru-RU"/>
        </w:rPr>
        <w:t>в Программе поддержки местных инициатив.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b/>
          <w:bCs/>
          <w:color w:val="2C2B2B"/>
          <w:sz w:val="17"/>
          <w:lang w:eastAsia="ru-RU"/>
        </w:rPr>
        <w:t>Цель проекта:</w:t>
      </w:r>
    </w:p>
    <w:p w:rsidR="00A42646" w:rsidRPr="00A42646" w:rsidRDefault="00A42646" w:rsidP="00A42646">
      <w:pPr>
        <w:numPr>
          <w:ilvl w:val="0"/>
          <w:numId w:val="1"/>
        </w:numPr>
        <w:shd w:val="clear" w:color="auto" w:fill="FFFFFF"/>
        <w:spacing w:after="91" w:line="240" w:lineRule="auto"/>
        <w:ind w:left="389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Самим жителям определить приоритетный проект (объект) для его реализации в 2017 г.;</w:t>
      </w:r>
    </w:p>
    <w:p w:rsidR="00A42646" w:rsidRPr="00A42646" w:rsidRDefault="00A42646" w:rsidP="00A42646">
      <w:pPr>
        <w:numPr>
          <w:ilvl w:val="0"/>
          <w:numId w:val="1"/>
        </w:numPr>
        <w:shd w:val="clear" w:color="auto" w:fill="FFFFFF"/>
        <w:spacing w:after="91" w:line="240" w:lineRule="auto"/>
        <w:ind w:left="389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 xml:space="preserve">Принять участие в софинансировании </w:t>
      </w:r>
      <w:r w:rsidR="002F280C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пректа</w:t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jc w:val="center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 После определения приоритетного для поселения проекта, будет подготовлена конкурсная заявка для получения субсидии из регионального бюджета в размере до 1 млн. рублей.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 </w:t>
      </w:r>
    </w:p>
    <w:p w:rsidR="00A42646" w:rsidRPr="00A42646" w:rsidRDefault="00FC5E90" w:rsidP="00A42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FC5E90">
        <w:rPr>
          <w:rFonts w:ascii="Arial" w:eastAsia="Times New Roman" w:hAnsi="Arial" w:cs="Arial"/>
          <w:color w:val="2C2B2B"/>
          <w:sz w:val="17"/>
          <w:szCs w:val="17"/>
          <w:lang w:eastAsia="ru-RU"/>
        </w:rPr>
        <w:pict>
          <v:rect id="_x0000_i1025" style="width:0;height:1.5pt" o:hralign="center" o:hrstd="t" o:hr="t" fillcolor="#aca899" stroked="f"/>
        </w:pict>
      </w:r>
    </w:p>
    <w:p w:rsidR="00A42646" w:rsidRPr="00A42646" w:rsidRDefault="00A42646" w:rsidP="00A42646">
      <w:pPr>
        <w:shd w:val="clear" w:color="auto" w:fill="FC0208"/>
        <w:spacing w:after="0" w:line="240" w:lineRule="auto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r w:rsidRPr="00A42646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Участие в Программе поддержки местных инициатив 2017!</w:t>
      </w:r>
    </w:p>
    <w:p w:rsidR="00A42646" w:rsidRPr="00A42646" w:rsidRDefault="00A42646" w:rsidP="00A426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64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42646" w:rsidRDefault="00A42646" w:rsidP="00A42646">
      <w:pPr>
        <w:shd w:val="clear" w:color="auto" w:fill="FFFFFF"/>
        <w:spacing w:before="130"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17"/>
          <w:lang w:eastAsia="ru-RU"/>
        </w:rPr>
      </w:pPr>
      <w:r w:rsidRPr="00A42646">
        <w:rPr>
          <w:rFonts w:ascii="Arial" w:eastAsia="Times New Roman" w:hAnsi="Arial" w:cs="Arial"/>
          <w:b/>
          <w:bCs/>
          <w:color w:val="444444"/>
          <w:sz w:val="17"/>
          <w:lang w:eastAsia="ru-RU"/>
        </w:rPr>
        <w:t>Предложения по возможным объектам 2017 год</w:t>
      </w:r>
    </w:p>
    <w:p w:rsidR="00C92A7A" w:rsidRDefault="002F280C" w:rsidP="002F280C">
      <w:pPr>
        <w:pStyle w:val="a8"/>
        <w:numPr>
          <w:ilvl w:val="0"/>
          <w:numId w:val="4"/>
        </w:numPr>
        <w:shd w:val="clear" w:color="auto" w:fill="FFFFFF"/>
        <w:spacing w:before="130"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Реконструкция водопроводной сети деревни Староаккулаево ул. Механизаторов.</w:t>
      </w:r>
    </w:p>
    <w:p w:rsidR="002F280C" w:rsidRDefault="002F280C" w:rsidP="002F280C">
      <w:pPr>
        <w:pStyle w:val="a8"/>
        <w:numPr>
          <w:ilvl w:val="0"/>
          <w:numId w:val="4"/>
        </w:numPr>
        <w:shd w:val="clear" w:color="auto" w:fill="FFFFFF"/>
        <w:spacing w:before="130"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Ремонт сельского клуба деревни Староаккулаево.</w:t>
      </w:r>
    </w:p>
    <w:p w:rsidR="002F280C" w:rsidRDefault="002F280C" w:rsidP="002F280C">
      <w:pPr>
        <w:pStyle w:val="a8"/>
        <w:numPr>
          <w:ilvl w:val="0"/>
          <w:numId w:val="4"/>
        </w:numPr>
        <w:shd w:val="clear" w:color="auto" w:fill="FFFFFF"/>
        <w:spacing w:before="130"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Частичный ремонт водопровода села Казанка.</w:t>
      </w:r>
    </w:p>
    <w:p w:rsidR="002F280C" w:rsidRDefault="002F280C" w:rsidP="002F280C">
      <w:pPr>
        <w:pStyle w:val="a8"/>
        <w:numPr>
          <w:ilvl w:val="0"/>
          <w:numId w:val="4"/>
        </w:numPr>
        <w:shd w:val="clear" w:color="auto" w:fill="FFFFFF"/>
        <w:spacing w:before="130"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>Ремонт ограждения каптажного родника села Казанка.</w:t>
      </w:r>
    </w:p>
    <w:p w:rsidR="002F280C" w:rsidRPr="002F280C" w:rsidRDefault="002F280C" w:rsidP="002F280C">
      <w:pPr>
        <w:pStyle w:val="a8"/>
        <w:numPr>
          <w:ilvl w:val="0"/>
          <w:numId w:val="4"/>
        </w:numPr>
        <w:shd w:val="clear" w:color="auto" w:fill="FFFFFF"/>
        <w:spacing w:before="130" w:after="0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Приобретение колесной техники (трактора) с оборудованием для благоустройства территории сельского поселения.</w:t>
      </w:r>
    </w:p>
    <w:p w:rsidR="00A42646" w:rsidRPr="00A42646" w:rsidRDefault="00A42646" w:rsidP="00A4264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264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F280C" w:rsidRPr="00260024" w:rsidRDefault="00A42646" w:rsidP="00260024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 </w:t>
      </w:r>
      <w:r w:rsidR="002F280C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 xml:space="preserve">                                       Население может предложить свои варианты </w:t>
      </w:r>
      <w:proofErr w:type="gramStart"/>
      <w:r w:rsidR="002F280C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>по</w:t>
      </w:r>
      <w:proofErr w:type="gramEnd"/>
      <w:r w:rsidR="002F280C">
        <w:rPr>
          <w:rFonts w:ascii="Arial" w:eastAsia="Times New Roman" w:hAnsi="Arial" w:cs="Arial"/>
          <w:b/>
          <w:bCs/>
          <w:color w:val="FF0000"/>
          <w:sz w:val="17"/>
          <w:lang w:eastAsia="ru-RU"/>
        </w:rPr>
        <w:t xml:space="preserve"> тел. 8(34754)3-73-12</w:t>
      </w:r>
    </w:p>
    <w:p w:rsidR="002F280C" w:rsidRDefault="002F280C" w:rsidP="00A4264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8C9E"/>
          <w:kern w:val="36"/>
          <w:sz w:val="23"/>
          <w:szCs w:val="23"/>
          <w:lang w:eastAsia="ru-RU"/>
        </w:rPr>
      </w:pPr>
    </w:p>
    <w:p w:rsidR="002F280C" w:rsidRDefault="002F280C" w:rsidP="00A4264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8C9E"/>
          <w:kern w:val="36"/>
          <w:sz w:val="23"/>
          <w:szCs w:val="23"/>
          <w:lang w:eastAsia="ru-RU"/>
        </w:rPr>
      </w:pPr>
    </w:p>
    <w:p w:rsidR="00A42646" w:rsidRPr="00A42646" w:rsidRDefault="00A42646" w:rsidP="00A4264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8C9E"/>
          <w:kern w:val="36"/>
          <w:sz w:val="23"/>
          <w:szCs w:val="23"/>
          <w:lang w:eastAsia="ru-RU"/>
        </w:rPr>
      </w:pPr>
      <w:r w:rsidRPr="00A42646">
        <w:rPr>
          <w:rFonts w:ascii="Arial" w:eastAsia="Times New Roman" w:hAnsi="Arial" w:cs="Arial"/>
          <w:color w:val="008C9E"/>
          <w:kern w:val="36"/>
          <w:sz w:val="23"/>
          <w:szCs w:val="23"/>
          <w:lang w:eastAsia="ru-RU"/>
        </w:rPr>
        <w:t>О Программе Поддержки местных инициатив (ППМИ)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C2B2B"/>
          <w:sz w:val="17"/>
          <w:szCs w:val="17"/>
          <w:lang w:eastAsia="ru-RU"/>
        </w:rPr>
        <w:lastRenderedPageBreak/>
        <w:drawing>
          <wp:inline distT="0" distB="0" distL="0" distR="0">
            <wp:extent cx="2520950" cy="2051050"/>
            <wp:effectExtent l="19050" t="0" r="0" b="0"/>
            <wp:docPr id="35" name="Рисунок 35" descr="подддер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одддерж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Цель программы: содействия решению вопросов местного значения, вовлечения населения в процессы местного самоуправления, развития механизмов инициативного бюджетирования, повышения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Идея ППМИ: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обратить внимание власти на реальные и наиболее насущные проблемы населения;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вовлечь население в решение проблем, организовать совместную работу власти и населения.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Основные направления проектов:</w:t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br/>
        <w:t>• организация в границах поселения электро-, тепл</w:t>
      </w:r>
      <w:proofErr w:type="gramStart"/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о-</w:t>
      </w:r>
      <w:proofErr w:type="gramEnd"/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, газо- и водоснабжения населения, водоотведения, снабжения населения топливом;</w:t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br/>
        <w:t>• обеспечение первичных мер пожарной безопасности в границах населенных пунктов поселения;</w:t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br/>
        <w:t>• создание условий для обеспечения жителей поселения услугами бытового обслуживания;</w:t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br/>
        <w:t>• создание условий для организации досуга и обеспечения жителей поселения услугами организаций культуры;</w:t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br/>
        <w:t xml:space="preserve">• </w:t>
      </w:r>
      <w:proofErr w:type="gramStart"/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обеспечение условий для развития на территории поселения физической культуры и массового спорта;</w:t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br/>
        <w:t>• создание условий для массового отдыха жителей поселения и организация обустройства мест массового отдыха населения;</w:t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br/>
        <w:t>• организация сбора и вывоза бытовых отходов и мусора;</w:t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br/>
        <w:t>• 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  <w:proofErr w:type="gramEnd"/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br/>
        <w:t>• содержание мест захоронения;</w:t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br/>
        <w:t>• создание и развитие лечебно-оздоровительных местностей и курортов местного значения на территории поселения;</w:t>
      </w: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br/>
        <w:t>• решение прочих вопросов, отнесенных к полномочиям муниципальных поселений.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Механизм ППМИ: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предоставление субсидий на финансирование совместных проектов населения и местной администрации, направленных на решение проблем, выявленных самим населением.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Основные направления проектов ППМИ: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ремонт и реконструкция культурных и спортивных сооружений; водоснабжение; ремонт внутрипоселковых дорог; обустройство детских площадок; противопожарные мероприятия; благоустройство территории населенного пункта и др.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Основные принципы ППМИ: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участниками проекта являются городские и сельские поселения Республики Башкортостан;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проблема, решаемая в рамках проекта, определяется на общем собрании граждан, и должна соответствовать полномочиям городского или сельского поселения;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число заявок, поданных от сельского поселения, не может превышать число населенных пунктов, входящих в него;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общая сумма субсидий республиканского бюджета на одно сельское поселение не может превышать 1 млн. рублей;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софинансирование со стороны местного бюджета не может быть менее 5% от суммы привлекаемой субсидии;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 xml:space="preserve">— </w:t>
      </w:r>
      <w:proofErr w:type="gramStart"/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минимальное</w:t>
      </w:r>
      <w:proofErr w:type="gramEnd"/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 xml:space="preserve"> софинансирование со стороны населения не может быть менее 3% от суммы субсидии;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приветствуется привлечение иных внебюджетных средств (финансовые и материальные средства предприятий, организаций, индивидуальных предпринимателей, спонсорская и благотворительная помощь хозяйствующих субъектов).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Критерии конкурсного отбора: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уровень софинансирования проекта в денежной форме (местный бюджет и население);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lastRenderedPageBreak/>
        <w:t>— социальная эффективность проекта (готовность объекта по завершению проекта, доля населения, получающего непосредственную пользу);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степень участия населения, предприятий и организаций, структур некоммерческого сектора в определении проблемы;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степень участия населения в строительстве, обеспечении эксплуатации, содержании объекта по завершению реализации проекта;</w:t>
      </w:r>
    </w:p>
    <w:p w:rsidR="00A42646" w:rsidRPr="00A42646" w:rsidRDefault="00A42646" w:rsidP="00A42646">
      <w:pPr>
        <w:shd w:val="clear" w:color="auto" w:fill="FFFFFF"/>
        <w:spacing w:before="130" w:after="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количество создаваемых или сохраненных рабочих мест;</w:t>
      </w:r>
    </w:p>
    <w:p w:rsidR="00A42646" w:rsidRPr="00A42646" w:rsidRDefault="00A42646" w:rsidP="00A42646">
      <w:pPr>
        <w:shd w:val="clear" w:color="auto" w:fill="FFFFFF"/>
        <w:spacing w:before="130" w:after="130" w:line="240" w:lineRule="auto"/>
        <w:rPr>
          <w:rFonts w:ascii="Arial" w:eastAsia="Times New Roman" w:hAnsi="Arial" w:cs="Arial"/>
          <w:color w:val="2C2B2B"/>
          <w:sz w:val="17"/>
          <w:szCs w:val="17"/>
          <w:lang w:eastAsia="ru-RU"/>
        </w:rPr>
      </w:pPr>
      <w:r w:rsidRPr="00A42646">
        <w:rPr>
          <w:rFonts w:ascii="Arial" w:eastAsia="Times New Roman" w:hAnsi="Arial" w:cs="Arial"/>
          <w:color w:val="2C2B2B"/>
          <w:sz w:val="17"/>
          <w:szCs w:val="17"/>
          <w:lang w:eastAsia="ru-RU"/>
        </w:rPr>
        <w:t>— использование средств массовой информации и других средств изучения общественного мнения в процессе разработки проекта.</w:t>
      </w:r>
    </w:p>
    <w:p w:rsidR="005C313B" w:rsidRDefault="005C313B" w:rsidP="00A42646"/>
    <w:sectPr w:rsidR="005C313B" w:rsidSect="005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F03"/>
    <w:multiLevelType w:val="multilevel"/>
    <w:tmpl w:val="C4F4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D1B1F"/>
    <w:multiLevelType w:val="multilevel"/>
    <w:tmpl w:val="74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001C1"/>
    <w:multiLevelType w:val="multilevel"/>
    <w:tmpl w:val="F8EC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81095"/>
    <w:multiLevelType w:val="hybridMultilevel"/>
    <w:tmpl w:val="A12E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A42646"/>
    <w:rsid w:val="00260024"/>
    <w:rsid w:val="002F280C"/>
    <w:rsid w:val="005C313B"/>
    <w:rsid w:val="009177BA"/>
    <w:rsid w:val="00A42646"/>
    <w:rsid w:val="00C92A7A"/>
    <w:rsid w:val="00FC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B"/>
  </w:style>
  <w:style w:type="paragraph" w:styleId="1">
    <w:name w:val="heading 1"/>
    <w:basedOn w:val="a"/>
    <w:link w:val="10"/>
    <w:uiPriority w:val="9"/>
    <w:qFormat/>
    <w:rsid w:val="00A42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2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6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2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26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42646"/>
  </w:style>
  <w:style w:type="character" w:styleId="a5">
    <w:name w:val="Hyperlink"/>
    <w:basedOn w:val="a0"/>
    <w:uiPriority w:val="99"/>
    <w:semiHidden/>
    <w:unhideWhenUsed/>
    <w:rsid w:val="00A4264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2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2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646"/>
    <w:rPr>
      <w:rFonts w:ascii="Tahoma" w:hAnsi="Tahoma" w:cs="Tahoma"/>
      <w:sz w:val="16"/>
      <w:szCs w:val="16"/>
    </w:rPr>
  </w:style>
  <w:style w:type="paragraph" w:customStyle="1" w:styleId="metacategories">
    <w:name w:val="meta_categories"/>
    <w:basedOn w:val="a"/>
    <w:rsid w:val="00A4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author">
    <w:name w:val="post-author"/>
    <w:basedOn w:val="a"/>
    <w:rsid w:val="00A4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A42646"/>
  </w:style>
  <w:style w:type="paragraph" w:styleId="a8">
    <w:name w:val="List Paragraph"/>
    <w:basedOn w:val="a"/>
    <w:uiPriority w:val="34"/>
    <w:qFormat/>
    <w:rsid w:val="002F2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61">
          <w:marLeft w:val="0"/>
          <w:marRight w:val="0"/>
          <w:marTop w:val="0"/>
          <w:marBottom w:val="130"/>
          <w:divBdr>
            <w:top w:val="single" w:sz="4" w:space="10" w:color="D8D8D8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806313700">
              <w:marLeft w:val="13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88788">
              <w:marLeft w:val="0"/>
              <w:marRight w:val="0"/>
              <w:marTop w:val="0"/>
              <w:marBottom w:val="360"/>
              <w:divBdr>
                <w:top w:val="single" w:sz="12" w:space="0" w:color="CA0206"/>
                <w:left w:val="single" w:sz="12" w:space="0" w:color="CA0206"/>
                <w:bottom w:val="single" w:sz="12" w:space="0" w:color="CA0206"/>
                <w:right w:val="single" w:sz="12" w:space="0" w:color="CA0206"/>
              </w:divBdr>
              <w:divsChild>
                <w:div w:id="17782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2016-12-14T04:35:00Z</dcterms:created>
  <dcterms:modified xsi:type="dcterms:W3CDTF">2016-12-14T05:05:00Z</dcterms:modified>
</cp:coreProperties>
</file>